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52" w:rsidRDefault="00730F52" w:rsidP="00730F52">
      <w:pPr>
        <w:pStyle w:val="DiseaseTitle"/>
      </w:pPr>
      <w:bookmarkStart w:id="0" w:name="_Toc223153232"/>
      <w:r>
        <w:t>Ticks</w:t>
      </w:r>
    </w:p>
    <w:p w:rsidR="00730F52" w:rsidRPr="00730F52" w:rsidRDefault="00730F52" w:rsidP="00730F52">
      <w:pPr>
        <w:pStyle w:val="DiseaseTitle"/>
        <w:rPr>
          <w:sz w:val="40"/>
          <w:szCs w:val="40"/>
        </w:rPr>
      </w:pPr>
      <w:r w:rsidRPr="00730F52">
        <w:rPr>
          <w:sz w:val="40"/>
          <w:szCs w:val="40"/>
          <w:shd w:val="clear" w:color="auto" w:fill="FFFFFF"/>
        </w:rPr>
        <w:t>Tick i</w:t>
      </w:r>
      <w:r w:rsidR="00071303">
        <w:rPr>
          <w:sz w:val="40"/>
          <w:szCs w:val="40"/>
          <w:shd w:val="clear" w:color="auto" w:fill="FFFFFF"/>
        </w:rPr>
        <w:t>dentification</w:t>
      </w:r>
    </w:p>
    <w:bookmarkEnd w:id="0"/>
    <w:p w:rsidR="00730F52" w:rsidRPr="00CA54CB" w:rsidRDefault="00730F52" w:rsidP="00765A4B">
      <w:pPr>
        <w:ind w:left="567"/>
        <w:rPr>
          <w:shd w:val="clear" w:color="auto" w:fill="FFFFFF"/>
        </w:rPr>
      </w:pPr>
      <w:r w:rsidRPr="002B78C0">
        <w:rPr>
          <w:b/>
          <w:shd w:val="clear" w:color="auto" w:fill="FFFFFF"/>
        </w:rPr>
        <w:t>Authors</w:t>
      </w:r>
      <w:r>
        <w:rPr>
          <w:shd w:val="clear" w:color="auto" w:fill="FFFFFF"/>
        </w:rPr>
        <w:t xml:space="preserve">: </w:t>
      </w:r>
      <w:r w:rsidR="00445BEE">
        <w:rPr>
          <w:shd w:val="clear" w:color="auto" w:fill="FFFFFF"/>
        </w:rPr>
        <w:t>Prof</w:t>
      </w:r>
      <w:r w:rsidRPr="002B78C0">
        <w:rPr>
          <w:shd w:val="clear" w:color="auto" w:fill="FFFFFF"/>
        </w:rPr>
        <w:t xml:space="preserve"> </w:t>
      </w:r>
      <w:proofErr w:type="spellStart"/>
      <w:r w:rsidRPr="00CA54CB">
        <w:rPr>
          <w:shd w:val="clear" w:color="auto" w:fill="FFFFFF"/>
        </w:rPr>
        <w:t>Maxime</w:t>
      </w:r>
      <w:proofErr w:type="spellEnd"/>
      <w:r w:rsidRPr="00CA54CB">
        <w:rPr>
          <w:shd w:val="clear" w:color="auto" w:fill="FFFFFF"/>
        </w:rPr>
        <w:t xml:space="preserve"> Madder,</w:t>
      </w:r>
      <w:r>
        <w:rPr>
          <w:shd w:val="clear" w:color="auto" w:fill="FFFFFF"/>
        </w:rPr>
        <w:t xml:space="preserve"> Prof </w:t>
      </w:r>
      <w:r w:rsidRPr="00CA54CB">
        <w:rPr>
          <w:shd w:val="clear" w:color="auto" w:fill="FFFFFF"/>
        </w:rPr>
        <w:t xml:space="preserve">Ivan </w:t>
      </w:r>
      <w:proofErr w:type="spellStart"/>
      <w:r w:rsidRPr="00CA54CB">
        <w:rPr>
          <w:shd w:val="clear" w:color="auto" w:fill="FFFFFF"/>
        </w:rPr>
        <w:t>Horak</w:t>
      </w:r>
      <w:proofErr w:type="spellEnd"/>
      <w:r w:rsidRPr="00CA54CB"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Dr</w:t>
      </w:r>
      <w:proofErr w:type="spellEnd"/>
      <w:r>
        <w:rPr>
          <w:shd w:val="clear" w:color="auto" w:fill="FFFFFF"/>
        </w:rPr>
        <w:t xml:space="preserve"> </w:t>
      </w:r>
      <w:r w:rsidRPr="00CA54CB">
        <w:rPr>
          <w:shd w:val="clear" w:color="auto" w:fill="FFFFFF"/>
        </w:rPr>
        <w:t xml:space="preserve">Hein </w:t>
      </w:r>
      <w:proofErr w:type="spellStart"/>
      <w:r w:rsidRPr="00CA54CB">
        <w:rPr>
          <w:shd w:val="clear" w:color="auto" w:fill="FFFFFF"/>
        </w:rPr>
        <w:t>Stoltsz</w:t>
      </w:r>
      <w:proofErr w:type="spellEnd"/>
    </w:p>
    <w:p w:rsidR="002E4881" w:rsidRDefault="00730F52" w:rsidP="00765A4B">
      <w:pPr>
        <w:tabs>
          <w:tab w:val="left" w:pos="9498"/>
        </w:tabs>
        <w:spacing w:after="0" w:line="360" w:lineRule="auto"/>
        <w:ind w:left="567" w:right="-8"/>
      </w:pPr>
      <w:proofErr w:type="gramStart"/>
      <w:r w:rsidRPr="00CA54CB">
        <w:rPr>
          <w:shd w:val="clear" w:color="auto" w:fill="FFFFFF"/>
        </w:rPr>
        <w:t>Licensed under a</w:t>
      </w:r>
      <w:r w:rsidR="00197D35">
        <w:rPr>
          <w:shd w:val="clear" w:color="auto" w:fill="FFFFFF"/>
        </w:rPr>
        <w:t xml:space="preserve"> </w:t>
      </w:r>
      <w:hyperlink r:id="rId9" w:history="1">
        <w:r w:rsidRPr="00CA54CB">
          <w:rPr>
            <w:rStyle w:val="Hyperlink"/>
            <w:rFonts w:cs="Arial"/>
            <w:sz w:val="18"/>
            <w:szCs w:val="18"/>
            <w:shd w:val="clear" w:color="auto" w:fill="FFFFFF"/>
          </w:rPr>
          <w:t>Creative Commons Attribution license</w:t>
        </w:r>
      </w:hyperlink>
      <w:r w:rsidRPr="00CA54CB">
        <w:rPr>
          <w:shd w:val="clear" w:color="auto" w:fill="FFFFFF"/>
        </w:rPr>
        <w:t>.</w:t>
      </w:r>
      <w:proofErr w:type="gramEnd"/>
      <w:r w:rsidRPr="00CA54CB">
        <w:t xml:space="preserve"> </w:t>
      </w:r>
      <w:r w:rsidRPr="00CA54CB">
        <w:rPr>
          <w:noProof/>
          <w:lang w:val="en-ZA" w:eastAsia="en-ZA"/>
        </w:rPr>
        <w:drawing>
          <wp:inline distT="0" distB="0" distL="0" distR="0" wp14:anchorId="6CF4371B" wp14:editId="6FF2F5A0">
            <wp:extent cx="762000" cy="142875"/>
            <wp:effectExtent l="0" t="0" r="0" b="9525"/>
            <wp:docPr id="14" name="Picture 14" descr="Creative Commons Attribution 3.0 Unpor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reative Commons Attribution 3.0 Unpor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6F4D" w:rsidRDefault="00746F4D" w:rsidP="00746F4D">
      <w:bookmarkStart w:id="1" w:name="_Toc175723821"/>
      <w:bookmarkStart w:id="2" w:name="_Toc372275491"/>
    </w:p>
    <w:p w:rsidR="00E94E83" w:rsidRPr="00CA54CB" w:rsidRDefault="00E94E83" w:rsidP="00E94E83">
      <w:pPr>
        <w:pStyle w:val="Heading1"/>
        <w:rPr>
          <w:rFonts w:ascii="Arial" w:hAnsi="Arial" w:cs="Arial"/>
        </w:rPr>
      </w:pPr>
      <w:bookmarkStart w:id="3" w:name="_Toc372535615"/>
      <w:bookmarkEnd w:id="1"/>
      <w:bookmarkEnd w:id="2"/>
      <w:r w:rsidRPr="00CA54CB">
        <w:rPr>
          <w:rFonts w:ascii="Arial" w:hAnsi="Arial" w:cs="Arial"/>
        </w:rPr>
        <w:t>Morphology</w:t>
      </w:r>
      <w:bookmarkEnd w:id="3"/>
    </w:p>
    <w:p w:rsidR="00E94E83" w:rsidRPr="00CA54CB" w:rsidRDefault="00E94E83" w:rsidP="00E94E83">
      <w:pPr>
        <w:rPr>
          <w:lang w:val="en-GB"/>
        </w:rPr>
      </w:pPr>
      <w:bookmarkStart w:id="4" w:name="_Toc58467092"/>
      <w:r w:rsidRPr="00170377">
        <w:t xml:space="preserve">The </w:t>
      </w:r>
      <w:proofErr w:type="spellStart"/>
      <w:r w:rsidRPr="00170377">
        <w:t>Ixodidae</w:t>
      </w:r>
      <w:proofErr w:type="spellEnd"/>
      <w:r w:rsidRPr="00170377">
        <w:t xml:space="preserve"> are characterized by</w:t>
      </w:r>
      <w:bookmarkEnd w:id="4"/>
      <w:r w:rsidRPr="00170377">
        <w:t xml:space="preserve"> the presence of a tough </w:t>
      </w:r>
      <w:proofErr w:type="spellStart"/>
      <w:r w:rsidRPr="00170377">
        <w:t>sclerotised</w:t>
      </w:r>
      <w:proofErr w:type="spellEnd"/>
      <w:r w:rsidRPr="00170377">
        <w:t xml:space="preserve"> plate on the dorsal body surface, the </w:t>
      </w:r>
      <w:proofErr w:type="spellStart"/>
      <w:r w:rsidRPr="00170377">
        <w:t>scutum</w:t>
      </w:r>
      <w:proofErr w:type="spellEnd"/>
      <w:r w:rsidRPr="00170377">
        <w:t xml:space="preserve">, covering the entire dorsal body surface in males (sometimes named </w:t>
      </w:r>
      <w:proofErr w:type="spellStart"/>
      <w:r w:rsidRPr="00170377">
        <w:t>conscutum</w:t>
      </w:r>
      <w:proofErr w:type="spellEnd"/>
      <w:r w:rsidRPr="00170377">
        <w:t xml:space="preserve">), and limited to the anterior approximately one third of the dorsal body region in unfed females, nymphs and larvae. The folded cuticle posterior to the </w:t>
      </w:r>
      <w:proofErr w:type="spellStart"/>
      <w:r w:rsidRPr="00170377">
        <w:t>scutum</w:t>
      </w:r>
      <w:proofErr w:type="spellEnd"/>
      <w:r w:rsidRPr="00170377">
        <w:t xml:space="preserve"> constitutes the </w:t>
      </w:r>
      <w:proofErr w:type="spellStart"/>
      <w:r w:rsidRPr="00170377">
        <w:t>alloscutum</w:t>
      </w:r>
      <w:proofErr w:type="spellEnd"/>
      <w:r w:rsidRPr="00170377">
        <w:t xml:space="preserve">. Both </w:t>
      </w:r>
      <w:proofErr w:type="spellStart"/>
      <w:r w:rsidRPr="00170377">
        <w:t>scutum</w:t>
      </w:r>
      <w:proofErr w:type="spellEnd"/>
      <w:r w:rsidRPr="00170377">
        <w:t xml:space="preserve"> and </w:t>
      </w:r>
      <w:proofErr w:type="spellStart"/>
      <w:r w:rsidRPr="00170377">
        <w:t>alloscutum</w:t>
      </w:r>
      <w:proofErr w:type="spellEnd"/>
      <w:r w:rsidRPr="00170377">
        <w:t xml:space="preserve"> are covered with numerous small setae. Sexual dimorphism is apparent only in the adult stage. The </w:t>
      </w:r>
      <w:proofErr w:type="spellStart"/>
      <w:r w:rsidRPr="00170377">
        <w:t>scutum</w:t>
      </w:r>
      <w:proofErr w:type="spellEnd"/>
      <w:r w:rsidRPr="00170377">
        <w:t xml:space="preserve"> is the site of attachment of various </w:t>
      </w:r>
      <w:proofErr w:type="spellStart"/>
      <w:r w:rsidRPr="00170377">
        <w:t>dorso</w:t>
      </w:r>
      <w:proofErr w:type="spellEnd"/>
      <w:r w:rsidRPr="00170377">
        <w:t xml:space="preserve">-ventral body muscles, </w:t>
      </w:r>
      <w:proofErr w:type="spellStart"/>
      <w:r w:rsidRPr="00170377">
        <w:t>cheliceral</w:t>
      </w:r>
      <w:proofErr w:type="spellEnd"/>
      <w:r w:rsidRPr="00170377">
        <w:t xml:space="preserve"> retractor muscles, and many other muscle groups in the </w:t>
      </w:r>
      <w:proofErr w:type="spellStart"/>
      <w:r w:rsidRPr="00170377">
        <w:t>Ixodidae</w:t>
      </w:r>
      <w:proofErr w:type="spellEnd"/>
      <w:r w:rsidRPr="00170377">
        <w:t xml:space="preserve">. </w:t>
      </w:r>
      <w:r w:rsidRPr="00CA54CB">
        <w:rPr>
          <w:lang w:val="en-GB"/>
        </w:rPr>
        <w:t xml:space="preserve">Eyes, if present, are located on the lateral margins of the </w:t>
      </w:r>
      <w:proofErr w:type="spellStart"/>
      <w:r w:rsidRPr="00CA54CB">
        <w:rPr>
          <w:lang w:val="en-GB"/>
        </w:rPr>
        <w:t>scutum</w:t>
      </w:r>
      <w:proofErr w:type="spellEnd"/>
      <w:r w:rsidRPr="00CA54CB">
        <w:rPr>
          <w:lang w:val="en-GB"/>
        </w:rPr>
        <w:t>.</w:t>
      </w:r>
    </w:p>
    <w:p w:rsidR="00E94E83" w:rsidRPr="00170377" w:rsidRDefault="00E94E83" w:rsidP="00E94E83">
      <w:pPr>
        <w:spacing w:before="120" w:line="360" w:lineRule="auto"/>
      </w:pPr>
      <w:r>
        <w:rPr>
          <w:noProof/>
          <w:lang w:val="en-ZA" w:eastAsia="en-ZA"/>
        </w:rPr>
        <w:lastRenderedPageBreak/>
        <w:drawing>
          <wp:inline distT="0" distB="0" distL="0" distR="0" wp14:anchorId="5977AFA1" wp14:editId="5F9996EB">
            <wp:extent cx="6109293" cy="5652994"/>
            <wp:effectExtent l="0" t="0" r="6350" b="5080"/>
            <wp:docPr id="62" name="Picture 62" descr="Macintosh HD:Users:mmadder:Documents:ITMA:Projects:South Africa:Hub:Hub_3_ticks:Tick_Hub:Tick_identification:Multimedia_files:Morphology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Macintosh HD:Users:mmadder:Documents:ITMA:Projects:South Africa:Hub:Hub_3_ticks:Tick_Hub:Tick_identification:Multimedia_files:Morphology.tiff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293" cy="5652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94E83" w:rsidRPr="00170377" w:rsidRDefault="00E94E83" w:rsidP="00E94E83">
      <w:pPr>
        <w:spacing w:line="360" w:lineRule="auto"/>
        <w:jc w:val="center"/>
        <w:rPr>
          <w:rStyle w:val="Emphasis"/>
        </w:rPr>
      </w:pPr>
      <w:proofErr w:type="gramStart"/>
      <w:r w:rsidRPr="00170377">
        <w:rPr>
          <w:rStyle w:val="Emphasis"/>
        </w:rPr>
        <w:t>General anatomy of male and female hard ticks.</w:t>
      </w:r>
      <w:proofErr w:type="gramEnd"/>
      <w:r w:rsidRPr="00170377">
        <w:rPr>
          <w:rStyle w:val="Emphasis"/>
        </w:rPr>
        <w:t xml:space="preserve"> From “Ticks of Domestic Animals in Africa” (Walker et al., 2003)</w:t>
      </w:r>
    </w:p>
    <w:p w:rsidR="00E94E83" w:rsidRPr="00CA54CB" w:rsidRDefault="00E94E83" w:rsidP="00E94E83">
      <w:pPr>
        <w:rPr>
          <w:lang w:val="en-GB"/>
        </w:rPr>
      </w:pPr>
      <w:r w:rsidRPr="00CA54CB">
        <w:rPr>
          <w:lang w:val="en-GB"/>
        </w:rPr>
        <w:t xml:space="preserve">Anterior to the </w:t>
      </w:r>
      <w:proofErr w:type="spellStart"/>
      <w:r w:rsidRPr="00CA54CB">
        <w:rPr>
          <w:lang w:val="en-GB"/>
        </w:rPr>
        <w:t>scutum</w:t>
      </w:r>
      <w:proofErr w:type="spellEnd"/>
      <w:r w:rsidRPr="00CA54CB">
        <w:rPr>
          <w:lang w:val="en-GB"/>
        </w:rPr>
        <w:t xml:space="preserve">, the mouthparts protrude beyond the body and are readily visible dorsally. The mouthparts include the paired chelicerae dorsally and the segmented </w:t>
      </w:r>
      <w:proofErr w:type="spellStart"/>
      <w:r w:rsidRPr="00CA54CB">
        <w:rPr>
          <w:lang w:val="en-GB"/>
        </w:rPr>
        <w:t>palps</w:t>
      </w:r>
      <w:proofErr w:type="spellEnd"/>
      <w:r w:rsidRPr="00CA54CB">
        <w:rPr>
          <w:lang w:val="en-GB"/>
        </w:rPr>
        <w:t xml:space="preserve">, and ventrally the </w:t>
      </w:r>
      <w:proofErr w:type="gramStart"/>
      <w:r w:rsidRPr="00CA54CB">
        <w:rPr>
          <w:lang w:val="en-GB"/>
        </w:rPr>
        <w:t xml:space="preserve">denticulate  </w:t>
      </w:r>
      <w:proofErr w:type="spellStart"/>
      <w:r w:rsidRPr="00CA54CB">
        <w:rPr>
          <w:lang w:val="en-GB"/>
        </w:rPr>
        <w:t>hypostome</w:t>
      </w:r>
      <w:proofErr w:type="spellEnd"/>
      <w:proofErr w:type="gramEnd"/>
      <w:r w:rsidRPr="00CA54CB">
        <w:rPr>
          <w:lang w:val="en-GB"/>
        </w:rPr>
        <w:t xml:space="preserve">, all mounted on the basis </w:t>
      </w:r>
      <w:proofErr w:type="spellStart"/>
      <w:r w:rsidRPr="00CA54CB">
        <w:rPr>
          <w:lang w:val="en-GB"/>
        </w:rPr>
        <w:t>capituli</w:t>
      </w:r>
      <w:proofErr w:type="spellEnd"/>
      <w:r w:rsidRPr="00CA54CB">
        <w:rPr>
          <w:lang w:val="en-GB"/>
        </w:rPr>
        <w:t xml:space="preserve">. These structures constitute the </w:t>
      </w:r>
      <w:proofErr w:type="spellStart"/>
      <w:r w:rsidRPr="00CA54CB">
        <w:rPr>
          <w:lang w:val="en-GB"/>
        </w:rPr>
        <w:t>capitulum</w:t>
      </w:r>
      <w:proofErr w:type="spellEnd"/>
      <w:r w:rsidRPr="00CA54CB">
        <w:rPr>
          <w:lang w:val="en-GB"/>
        </w:rPr>
        <w:t xml:space="preserve">. In all </w:t>
      </w:r>
      <w:proofErr w:type="spellStart"/>
      <w:r w:rsidRPr="00CA54CB">
        <w:rPr>
          <w:lang w:val="en-GB"/>
        </w:rPr>
        <w:t>ixodid</w:t>
      </w:r>
      <w:proofErr w:type="spellEnd"/>
      <w:r w:rsidRPr="00CA54CB">
        <w:rPr>
          <w:lang w:val="en-GB"/>
        </w:rPr>
        <w:t xml:space="preserve"> ticks, the </w:t>
      </w:r>
      <w:proofErr w:type="spellStart"/>
      <w:r w:rsidRPr="00CA54CB">
        <w:rPr>
          <w:lang w:val="en-GB"/>
        </w:rPr>
        <w:t>palps</w:t>
      </w:r>
      <w:proofErr w:type="spellEnd"/>
      <w:r w:rsidRPr="00CA54CB">
        <w:rPr>
          <w:lang w:val="en-GB"/>
        </w:rPr>
        <w:t xml:space="preserve"> consist of 4 segments (=articles), but the tiny </w:t>
      </w:r>
      <w:proofErr w:type="spellStart"/>
      <w:r w:rsidRPr="00CA54CB">
        <w:rPr>
          <w:lang w:val="en-GB"/>
        </w:rPr>
        <w:t>sensilla</w:t>
      </w:r>
      <w:proofErr w:type="spellEnd"/>
      <w:r w:rsidRPr="00CA54CB">
        <w:rPr>
          <w:lang w:val="en-GB"/>
        </w:rPr>
        <w:t>-bearing terminal (4th) segment is recessed in a cavity on the ventral surface of segment III.</w:t>
      </w:r>
    </w:p>
    <w:p w:rsidR="00E94E83" w:rsidRPr="00CA54CB" w:rsidRDefault="00E94E83" w:rsidP="00E94E83">
      <w:pPr>
        <w:rPr>
          <w:lang w:val="en-GB"/>
        </w:rPr>
      </w:pPr>
      <w:r>
        <w:rPr>
          <w:noProof/>
          <w:lang w:val="en-ZA" w:eastAsia="en-ZA"/>
        </w:rPr>
        <w:lastRenderedPageBreak/>
        <w:drawing>
          <wp:anchor distT="0" distB="0" distL="114300" distR="114300" simplePos="0" relativeHeight="251659264" behindDoc="0" locked="0" layoutInCell="1" allowOverlap="1" wp14:anchorId="223F90A3" wp14:editId="7B9C79D4">
            <wp:simplePos x="0" y="0"/>
            <wp:positionH relativeFrom="column">
              <wp:posOffset>13335</wp:posOffset>
            </wp:positionH>
            <wp:positionV relativeFrom="paragraph">
              <wp:posOffset>381000</wp:posOffset>
            </wp:positionV>
            <wp:extent cx="6116320" cy="4074160"/>
            <wp:effectExtent l="0" t="0" r="0" b="2540"/>
            <wp:wrapThrough wrapText="bothSides">
              <wp:wrapPolygon edited="0">
                <wp:start x="0" y="0"/>
                <wp:lineTo x="0" y="21512"/>
                <wp:lineTo x="21528" y="21512"/>
                <wp:lineTo x="21528" y="0"/>
                <wp:lineTo x="0" y="0"/>
              </wp:wrapPolygon>
            </wp:wrapThrough>
            <wp:docPr id="65" name="Picture 65" descr="Macintosh HD:Users:mmadder:Documents:ITMA:Projects:South Africa:Hub:Hub_3_ticks:Tick_Hub:Tick_identification:Multimedia_files:Mouthpar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 descr="Macintosh HD:Users:mmadder:Documents:ITMA:Projects:South Africa:Hub:Hub_3_ticks:Tick_Hub:Tick_identification:Multimedia_files:Mouthparts.jp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407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Pr="00CA54CB">
        <w:rPr>
          <w:lang w:val="en-GB"/>
        </w:rPr>
        <w:t xml:space="preserve">Females have a pair of </w:t>
      </w:r>
      <w:proofErr w:type="spellStart"/>
      <w:r w:rsidRPr="00CA54CB">
        <w:rPr>
          <w:lang w:val="en-GB"/>
        </w:rPr>
        <w:t>porose</w:t>
      </w:r>
      <w:proofErr w:type="spellEnd"/>
      <w:r w:rsidRPr="00CA54CB">
        <w:rPr>
          <w:lang w:val="en-GB"/>
        </w:rPr>
        <w:t xml:space="preserve"> areas (= </w:t>
      </w:r>
      <w:proofErr w:type="spellStart"/>
      <w:r w:rsidRPr="00CA54CB">
        <w:rPr>
          <w:i/>
          <w:lang w:val="en-GB"/>
        </w:rPr>
        <w:t>areae</w:t>
      </w:r>
      <w:proofErr w:type="spellEnd"/>
      <w:r w:rsidRPr="00CA54CB">
        <w:rPr>
          <w:i/>
          <w:lang w:val="en-GB"/>
        </w:rPr>
        <w:t xml:space="preserve"> </w:t>
      </w:r>
      <w:proofErr w:type="spellStart"/>
      <w:r w:rsidRPr="00CA54CB">
        <w:rPr>
          <w:i/>
          <w:lang w:val="en-GB"/>
        </w:rPr>
        <w:t>porosae</w:t>
      </w:r>
      <w:proofErr w:type="spellEnd"/>
      <w:r w:rsidRPr="00CA54CB">
        <w:rPr>
          <w:lang w:val="en-GB"/>
        </w:rPr>
        <w:t xml:space="preserve">) on the dorsal surface of the basis </w:t>
      </w:r>
      <w:proofErr w:type="spellStart"/>
      <w:r w:rsidRPr="00CA54CB">
        <w:rPr>
          <w:lang w:val="en-GB"/>
        </w:rPr>
        <w:t>capituli</w:t>
      </w:r>
      <w:proofErr w:type="spellEnd"/>
      <w:r w:rsidRPr="00CA54CB">
        <w:rPr>
          <w:lang w:val="en-GB"/>
        </w:rPr>
        <w:t>.</w:t>
      </w:r>
    </w:p>
    <w:p w:rsidR="00E94E83" w:rsidRPr="00170377" w:rsidRDefault="00E94E83" w:rsidP="00E94E83">
      <w:pPr>
        <w:spacing w:line="360" w:lineRule="auto"/>
        <w:rPr>
          <w:rStyle w:val="Emphasis"/>
        </w:rPr>
      </w:pPr>
      <w:r>
        <w:rPr>
          <w:rStyle w:val="Emphasis"/>
        </w:rPr>
        <w:br/>
      </w:r>
      <w:r w:rsidRPr="00170377">
        <w:rPr>
          <w:rStyle w:val="Emphasis"/>
        </w:rPr>
        <w:t xml:space="preserve">Mouthparts of </w:t>
      </w:r>
      <w:proofErr w:type="spellStart"/>
      <w:r w:rsidRPr="00170377">
        <w:rPr>
          <w:rStyle w:val="Emphasis"/>
        </w:rPr>
        <w:t>Amblyomma</w:t>
      </w:r>
      <w:proofErr w:type="spellEnd"/>
      <w:r w:rsidRPr="00170377">
        <w:rPr>
          <w:rStyle w:val="Emphasis"/>
        </w:rPr>
        <w:t xml:space="preserve"> spp., dorsal view</w:t>
      </w:r>
    </w:p>
    <w:p w:rsidR="00E94E83" w:rsidRPr="00CA54CB" w:rsidRDefault="00E94E83" w:rsidP="00E94E83">
      <w:pPr>
        <w:rPr>
          <w:lang w:val="en-GB"/>
        </w:rPr>
      </w:pPr>
      <w:r w:rsidRPr="00CA54CB">
        <w:rPr>
          <w:lang w:val="en-GB"/>
        </w:rPr>
        <w:t xml:space="preserve">Ventrally, nymphs and adults bear a pair of </w:t>
      </w:r>
      <w:proofErr w:type="spellStart"/>
      <w:r w:rsidRPr="00CA54CB">
        <w:rPr>
          <w:lang w:val="en-GB"/>
        </w:rPr>
        <w:t>spiracular</w:t>
      </w:r>
      <w:proofErr w:type="spellEnd"/>
      <w:r w:rsidRPr="00CA54CB">
        <w:rPr>
          <w:lang w:val="en-GB"/>
        </w:rPr>
        <w:t xml:space="preserve"> plates (= stigmata) located immediately posterior to the fourth </w:t>
      </w:r>
      <w:proofErr w:type="spellStart"/>
      <w:r w:rsidRPr="00CA54CB">
        <w:rPr>
          <w:lang w:val="en-GB"/>
        </w:rPr>
        <w:t>coxae</w:t>
      </w:r>
      <w:proofErr w:type="spellEnd"/>
      <w:r w:rsidRPr="00CA54CB">
        <w:rPr>
          <w:lang w:val="en-GB"/>
        </w:rPr>
        <w:t>, with the spiracle, a single opening, within each plate.</w:t>
      </w:r>
    </w:p>
    <w:p w:rsidR="00E94E83" w:rsidRPr="00CA54CB" w:rsidRDefault="00E94E83" w:rsidP="00E94E83">
      <w:pPr>
        <w:rPr>
          <w:lang w:val="en-GB"/>
        </w:rPr>
      </w:pPr>
      <w:r w:rsidRPr="00CA54CB">
        <w:rPr>
          <w:lang w:val="en-GB"/>
        </w:rPr>
        <w:t xml:space="preserve">Pad-like </w:t>
      </w:r>
      <w:proofErr w:type="spellStart"/>
      <w:r w:rsidRPr="00CA54CB">
        <w:rPr>
          <w:lang w:val="en-GB"/>
        </w:rPr>
        <w:t>pulvilli</w:t>
      </w:r>
      <w:proofErr w:type="spellEnd"/>
      <w:r w:rsidRPr="00CA54CB">
        <w:rPr>
          <w:lang w:val="en-GB"/>
        </w:rPr>
        <w:t xml:space="preserve"> occur just </w:t>
      </w:r>
      <w:proofErr w:type="gramStart"/>
      <w:r w:rsidRPr="00CA54CB">
        <w:rPr>
          <w:lang w:val="en-GB"/>
        </w:rPr>
        <w:t>proximal  to</w:t>
      </w:r>
      <w:proofErr w:type="gramEnd"/>
      <w:r w:rsidRPr="00CA54CB">
        <w:rPr>
          <w:lang w:val="en-GB"/>
        </w:rPr>
        <w:t xml:space="preserve"> the claws on the tips of the tarsus (last segment of the legs), enabling ticks to climb virtually any surface.</w:t>
      </w:r>
    </w:p>
    <w:p w:rsidR="00E94E83" w:rsidRPr="00CA54CB" w:rsidRDefault="00E94E83" w:rsidP="00E94E83">
      <w:pPr>
        <w:rPr>
          <w:lang w:val="en-GB"/>
        </w:rPr>
      </w:pPr>
      <w:r w:rsidRPr="00CA54CB">
        <w:rPr>
          <w:lang w:val="en-GB"/>
        </w:rPr>
        <w:t xml:space="preserve">Nymphs and larvae resemble the adults, but lack the external genital pores and </w:t>
      </w:r>
      <w:proofErr w:type="spellStart"/>
      <w:r w:rsidRPr="00CA54CB">
        <w:rPr>
          <w:lang w:val="en-GB"/>
        </w:rPr>
        <w:t>porose</w:t>
      </w:r>
      <w:proofErr w:type="spellEnd"/>
      <w:r w:rsidRPr="00CA54CB">
        <w:rPr>
          <w:lang w:val="en-GB"/>
        </w:rPr>
        <w:t xml:space="preserve"> areas.</w:t>
      </w:r>
    </w:p>
    <w:p w:rsidR="00E94E83" w:rsidRPr="00CA54CB" w:rsidRDefault="00E94E83" w:rsidP="00E94E83">
      <w:pPr>
        <w:rPr>
          <w:lang w:val="en-GB"/>
        </w:rPr>
      </w:pPr>
      <w:bookmarkStart w:id="5" w:name="_Toc58467093"/>
      <w:r w:rsidRPr="00CA54CB">
        <w:rPr>
          <w:lang w:val="en-GB"/>
        </w:rPr>
        <w:t xml:space="preserve">The </w:t>
      </w:r>
      <w:proofErr w:type="spellStart"/>
      <w:r w:rsidRPr="00CA54CB">
        <w:rPr>
          <w:lang w:val="en-GB"/>
        </w:rPr>
        <w:t>Argasidae</w:t>
      </w:r>
      <w:proofErr w:type="spellEnd"/>
      <w:r w:rsidRPr="00CA54CB">
        <w:rPr>
          <w:lang w:val="en-GB"/>
        </w:rPr>
        <w:t xml:space="preserve"> are characterized by</w:t>
      </w:r>
      <w:bookmarkEnd w:id="5"/>
      <w:r w:rsidRPr="00CA54CB">
        <w:rPr>
          <w:lang w:val="en-GB"/>
        </w:rPr>
        <w:t xml:space="preserve"> a tough leathery integument in all but the larval stage.</w:t>
      </w:r>
    </w:p>
    <w:p w:rsidR="00E94E83" w:rsidRPr="00CA54CB" w:rsidRDefault="00E94E83" w:rsidP="00E94E83">
      <w:pPr>
        <w:rPr>
          <w:lang w:val="en-GB"/>
        </w:rPr>
      </w:pPr>
      <w:r w:rsidRPr="00CA54CB">
        <w:rPr>
          <w:lang w:val="en-GB"/>
        </w:rPr>
        <w:t xml:space="preserve">The </w:t>
      </w:r>
      <w:proofErr w:type="spellStart"/>
      <w:r w:rsidRPr="00CA54CB">
        <w:rPr>
          <w:lang w:val="en-GB"/>
        </w:rPr>
        <w:t>capitulum</w:t>
      </w:r>
      <w:proofErr w:type="spellEnd"/>
      <w:r w:rsidRPr="00CA54CB">
        <w:rPr>
          <w:lang w:val="en-GB"/>
        </w:rPr>
        <w:t xml:space="preserve"> is recessed ventrally near the anterior end and is not visible dorsally (except in larvae).</w:t>
      </w:r>
    </w:p>
    <w:p w:rsidR="00E94E83" w:rsidRPr="00CA54CB" w:rsidRDefault="00E94E83" w:rsidP="00E94E83">
      <w:pPr>
        <w:rPr>
          <w:lang w:val="en-GB"/>
        </w:rPr>
      </w:pPr>
      <w:r w:rsidRPr="00CA54CB">
        <w:rPr>
          <w:lang w:val="en-GB"/>
        </w:rPr>
        <w:t>Eyes when present are on the lateral surface of the body.</w:t>
      </w:r>
    </w:p>
    <w:p w:rsidR="00E94E83" w:rsidRPr="00CA54CB" w:rsidRDefault="00E94E83" w:rsidP="00E94E83">
      <w:pPr>
        <w:rPr>
          <w:lang w:val="en-GB"/>
        </w:rPr>
      </w:pPr>
      <w:r w:rsidRPr="00CA54CB">
        <w:rPr>
          <w:lang w:val="en-GB"/>
        </w:rPr>
        <w:t xml:space="preserve">The spiracles or stigmata occur in the </w:t>
      </w:r>
      <w:proofErr w:type="spellStart"/>
      <w:r w:rsidRPr="00CA54CB">
        <w:rPr>
          <w:lang w:val="en-GB"/>
        </w:rPr>
        <w:t>supracoxal</w:t>
      </w:r>
      <w:proofErr w:type="spellEnd"/>
      <w:r w:rsidRPr="00CA54CB">
        <w:rPr>
          <w:lang w:val="en-GB"/>
        </w:rPr>
        <w:t xml:space="preserve"> folds between the </w:t>
      </w:r>
      <w:proofErr w:type="spellStart"/>
      <w:r w:rsidRPr="00CA54CB">
        <w:rPr>
          <w:lang w:val="en-GB"/>
        </w:rPr>
        <w:t>coxae</w:t>
      </w:r>
      <w:proofErr w:type="spellEnd"/>
      <w:r w:rsidRPr="00CA54CB">
        <w:rPr>
          <w:lang w:val="en-GB"/>
        </w:rPr>
        <w:t xml:space="preserve"> of legs III and IV.</w:t>
      </w:r>
    </w:p>
    <w:p w:rsidR="00E94E83" w:rsidRPr="00CA54CB" w:rsidRDefault="00E94E83" w:rsidP="00E94E83">
      <w:pPr>
        <w:rPr>
          <w:lang w:val="en-GB"/>
        </w:rPr>
      </w:pPr>
      <w:proofErr w:type="spellStart"/>
      <w:r w:rsidRPr="00CA54CB">
        <w:rPr>
          <w:lang w:val="en-GB"/>
        </w:rPr>
        <w:t>Nymphal</w:t>
      </w:r>
      <w:proofErr w:type="spellEnd"/>
      <w:r w:rsidRPr="00CA54CB">
        <w:rPr>
          <w:lang w:val="en-GB"/>
        </w:rPr>
        <w:t xml:space="preserve"> and adult </w:t>
      </w:r>
      <w:proofErr w:type="spellStart"/>
      <w:r w:rsidRPr="00CA54CB">
        <w:rPr>
          <w:lang w:val="en-GB"/>
        </w:rPr>
        <w:t>argasids</w:t>
      </w:r>
      <w:proofErr w:type="spellEnd"/>
      <w:r w:rsidRPr="00CA54CB">
        <w:rPr>
          <w:lang w:val="en-GB"/>
        </w:rPr>
        <w:t xml:space="preserve"> also bear a pair of tiny pores, </w:t>
      </w:r>
      <w:proofErr w:type="spellStart"/>
      <w:r w:rsidRPr="00CA54CB">
        <w:rPr>
          <w:lang w:val="en-GB"/>
        </w:rPr>
        <w:t>coxal</w:t>
      </w:r>
      <w:proofErr w:type="spellEnd"/>
      <w:r w:rsidRPr="00CA54CB">
        <w:rPr>
          <w:lang w:val="en-GB"/>
        </w:rPr>
        <w:t xml:space="preserve"> pores, representing the openings of the </w:t>
      </w:r>
      <w:proofErr w:type="spellStart"/>
      <w:r w:rsidRPr="00CA54CB">
        <w:rPr>
          <w:lang w:val="en-GB"/>
        </w:rPr>
        <w:t>coxal</w:t>
      </w:r>
      <w:proofErr w:type="spellEnd"/>
      <w:r w:rsidRPr="00CA54CB">
        <w:rPr>
          <w:lang w:val="en-GB"/>
        </w:rPr>
        <w:t xml:space="preserve"> glands, located between the paired </w:t>
      </w:r>
      <w:proofErr w:type="spellStart"/>
      <w:r w:rsidRPr="00CA54CB">
        <w:rPr>
          <w:lang w:val="en-GB"/>
        </w:rPr>
        <w:t>coxae</w:t>
      </w:r>
      <w:proofErr w:type="spellEnd"/>
      <w:r w:rsidRPr="00CA54CB">
        <w:rPr>
          <w:lang w:val="en-GB"/>
        </w:rPr>
        <w:t xml:space="preserve"> of legs I and II. Excess fluid filtered from the </w:t>
      </w:r>
      <w:proofErr w:type="spellStart"/>
      <w:r w:rsidRPr="00CA54CB">
        <w:rPr>
          <w:lang w:val="en-GB"/>
        </w:rPr>
        <w:t>bloodmeals</w:t>
      </w:r>
      <w:proofErr w:type="spellEnd"/>
      <w:r w:rsidRPr="00CA54CB">
        <w:rPr>
          <w:lang w:val="en-GB"/>
        </w:rPr>
        <w:t xml:space="preserve"> they take is excreted via these pores.</w:t>
      </w:r>
    </w:p>
    <w:p w:rsidR="00E94E83" w:rsidRPr="00CA54CB" w:rsidRDefault="00E94E83" w:rsidP="00E94E83">
      <w:pPr>
        <w:rPr>
          <w:rFonts w:cs="Arial"/>
          <w:sz w:val="22"/>
          <w:lang w:val="en-GB"/>
        </w:rPr>
      </w:pPr>
    </w:p>
    <w:p w:rsidR="00E94E83" w:rsidRPr="00CA54CB" w:rsidRDefault="00E94E83" w:rsidP="00E94E83">
      <w:pPr>
        <w:spacing w:line="360" w:lineRule="auto"/>
        <w:rPr>
          <w:rFonts w:cs="Arial"/>
          <w:sz w:val="22"/>
          <w:lang w:val="en-GB"/>
        </w:rPr>
      </w:pPr>
      <w:r>
        <w:rPr>
          <w:rFonts w:cs="Arial"/>
          <w:noProof/>
          <w:sz w:val="22"/>
          <w:lang w:val="en-ZA" w:eastAsia="en-ZA"/>
        </w:rPr>
        <w:drawing>
          <wp:anchor distT="0" distB="0" distL="114300" distR="114300" simplePos="0" relativeHeight="251660288" behindDoc="0" locked="0" layoutInCell="1" allowOverlap="1" wp14:anchorId="3CFAB832" wp14:editId="79792B81">
            <wp:simplePos x="0" y="0"/>
            <wp:positionH relativeFrom="column">
              <wp:posOffset>13335</wp:posOffset>
            </wp:positionH>
            <wp:positionV relativeFrom="paragraph">
              <wp:posOffset>180975</wp:posOffset>
            </wp:positionV>
            <wp:extent cx="6106160" cy="2794000"/>
            <wp:effectExtent l="0" t="0" r="8890" b="6350"/>
            <wp:wrapThrough wrapText="bothSides">
              <wp:wrapPolygon edited="0">
                <wp:start x="0" y="0"/>
                <wp:lineTo x="0" y="21502"/>
                <wp:lineTo x="21564" y="21502"/>
                <wp:lineTo x="21564" y="0"/>
                <wp:lineTo x="0" y="0"/>
              </wp:wrapPolygon>
            </wp:wrapThrough>
            <wp:docPr id="70" name="Picture 70" descr="Macintosh HD:Users:mmadder:Documents:ITMA:Projects:South Africa:Hub:Hub_3_ticks:Tick_Hub:Tick_identification:Multimedia_files:Morphology2.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 descr="Macintosh HD:Users:mmadder:Documents:ITMA:Projects:South Africa:Hub:Hub_3_ticks:Tick_Hub:Tick_identification:Multimedia_files:Morphology2.tiff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160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94E83" w:rsidRPr="00CA54CB" w:rsidRDefault="00E94E83" w:rsidP="00E94E83">
      <w:pPr>
        <w:spacing w:line="360" w:lineRule="auto"/>
        <w:rPr>
          <w:rFonts w:cs="Arial"/>
          <w:sz w:val="22"/>
          <w:lang w:val="en-GB"/>
        </w:rPr>
      </w:pPr>
    </w:p>
    <w:p w:rsidR="00080281" w:rsidRDefault="00E94E83" w:rsidP="00E94E83">
      <w:pPr>
        <w:spacing w:line="360" w:lineRule="auto"/>
        <w:jc w:val="center"/>
        <w:rPr>
          <w:rStyle w:val="Emphasis"/>
        </w:rPr>
      </w:pPr>
      <w:r w:rsidRPr="00170377">
        <w:rPr>
          <w:rStyle w:val="Emphasis"/>
        </w:rPr>
        <w:t xml:space="preserve">External structure of adult </w:t>
      </w:r>
      <w:proofErr w:type="spellStart"/>
      <w:r w:rsidRPr="00170377">
        <w:rPr>
          <w:rStyle w:val="Emphasis"/>
        </w:rPr>
        <w:t>argasid</w:t>
      </w:r>
      <w:proofErr w:type="spellEnd"/>
      <w:r w:rsidRPr="00170377">
        <w:rPr>
          <w:rStyle w:val="Emphasis"/>
        </w:rPr>
        <w:t xml:space="preserve"> ticks (the example is </w:t>
      </w:r>
      <w:proofErr w:type="spellStart"/>
      <w:r w:rsidRPr="00170377">
        <w:rPr>
          <w:rStyle w:val="Emphasis"/>
          <w:i/>
        </w:rPr>
        <w:t>Ornithodoros</w:t>
      </w:r>
      <w:proofErr w:type="spellEnd"/>
      <w:r w:rsidRPr="00170377">
        <w:rPr>
          <w:rStyle w:val="Emphasis"/>
        </w:rPr>
        <w:t>). From “Ticks of Domestic Animals in Africa” (Walker et al., 2003)</w:t>
      </w:r>
      <w:bookmarkStart w:id="6" w:name="_GoBack"/>
      <w:bookmarkEnd w:id="6"/>
    </w:p>
    <w:sectPr w:rsidR="00080281" w:rsidSect="005D6044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899" w:h="16840"/>
      <w:pgMar w:top="1440" w:right="1134" w:bottom="1440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B83" w:rsidRDefault="00823B83">
      <w:pPr>
        <w:spacing w:after="0" w:line="240" w:lineRule="auto"/>
      </w:pPr>
      <w:r>
        <w:separator/>
      </w:r>
    </w:p>
  </w:endnote>
  <w:endnote w:type="continuationSeparator" w:id="0">
    <w:p w:rsidR="00823B83" w:rsidRDefault="00823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Default="00FE4433" w:rsidP="00B00CE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54</w:t>
    </w:r>
    <w:r>
      <w:rPr>
        <w:rStyle w:val="PageNumber"/>
      </w:rPr>
      <w:fldChar w:fldCharType="end"/>
    </w:r>
  </w:p>
  <w:p w:rsidR="00FE4433" w:rsidRDefault="00FE4433" w:rsidP="00B00CE5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Pr="00FA4C6B" w:rsidRDefault="00823B83" w:rsidP="00FA4C6B">
    <w:pPr>
      <w:pStyle w:val="Footer"/>
      <w:pBdr>
        <w:top w:val="single" w:sz="4" w:space="1" w:color="D9D9D9" w:themeColor="background1" w:themeShade="D9"/>
      </w:pBdr>
      <w:rPr>
        <w:b/>
        <w:bCs/>
      </w:rPr>
    </w:pPr>
    <w:sdt>
      <w:sdtPr>
        <w:id w:val="-840462674"/>
        <w:docPartObj>
          <w:docPartGallery w:val="Page Numbers (Bottom of Page)"/>
          <w:docPartUnique/>
        </w:docPartObj>
      </w:sdtPr>
      <w:sdtEndPr>
        <w:rPr>
          <w:color w:val="808080" w:themeColor="background1" w:themeShade="80"/>
          <w:spacing w:val="60"/>
        </w:rPr>
      </w:sdtEndPr>
      <w:sdtContent>
        <w:r w:rsidR="00FA4C6B" w:rsidRPr="00433068">
          <w:fldChar w:fldCharType="begin"/>
        </w:r>
        <w:r w:rsidR="00FA4C6B" w:rsidRPr="00433068">
          <w:instrText xml:space="preserve"> PAGE   \* MERGEFORMAT </w:instrText>
        </w:r>
        <w:r w:rsidR="00FA4C6B" w:rsidRPr="00433068">
          <w:fldChar w:fldCharType="separate"/>
        </w:r>
        <w:r w:rsidR="00E94E83" w:rsidRPr="00E94E83">
          <w:rPr>
            <w:b/>
            <w:bCs/>
            <w:noProof/>
          </w:rPr>
          <w:t>2</w:t>
        </w:r>
        <w:r w:rsidR="00FA4C6B" w:rsidRPr="00433068">
          <w:rPr>
            <w:b/>
            <w:bCs/>
            <w:noProof/>
          </w:rPr>
          <w:fldChar w:fldCharType="end"/>
        </w:r>
        <w:r w:rsidR="00FA4C6B" w:rsidRPr="00433068">
          <w:rPr>
            <w:b/>
            <w:bCs/>
          </w:rPr>
          <w:t xml:space="preserve"> | </w:t>
        </w:r>
        <w:r w:rsidR="00FA4C6B" w:rsidRPr="00433068">
          <w:rPr>
            <w:color w:val="808080" w:themeColor="background1" w:themeShade="80"/>
            <w:spacing w:val="60"/>
          </w:rPr>
          <w:t>Page</w:t>
        </w:r>
      </w:sdtContent>
    </w:sdt>
    <w:r w:rsidR="00FA4C6B">
      <w:rPr>
        <w:b/>
        <w:bCs/>
        <w:noProof/>
        <w:sz w:val="18"/>
        <w:lang w:val="en-ZA" w:eastAsia="en-ZA"/>
      </w:rPr>
      <w:drawing>
        <wp:inline distT="0" distB="0" distL="0" distR="0" wp14:anchorId="3C01EBFD" wp14:editId="30C724A0">
          <wp:extent cx="5943600" cy="58928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all_l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89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F4D" w:rsidRPr="00746F4D" w:rsidRDefault="00823B83" w:rsidP="00746F4D">
    <w:pPr>
      <w:pStyle w:val="Footer"/>
      <w:pBdr>
        <w:top w:val="single" w:sz="4" w:space="1" w:color="D9D9D9" w:themeColor="background1" w:themeShade="D9"/>
      </w:pBdr>
      <w:rPr>
        <w:b/>
        <w:bCs/>
      </w:rPr>
    </w:pPr>
    <w:sdt>
      <w:sdtPr>
        <w:id w:val="879665442"/>
        <w:docPartObj>
          <w:docPartGallery w:val="Page Numbers (Bottom of Page)"/>
          <w:docPartUnique/>
        </w:docPartObj>
      </w:sdtPr>
      <w:sdtEndPr>
        <w:rPr>
          <w:color w:val="808080" w:themeColor="background1" w:themeShade="80"/>
          <w:spacing w:val="60"/>
        </w:rPr>
      </w:sdtEndPr>
      <w:sdtContent>
        <w:r w:rsidR="00746F4D" w:rsidRPr="00433068">
          <w:fldChar w:fldCharType="begin"/>
        </w:r>
        <w:r w:rsidR="00746F4D" w:rsidRPr="00433068">
          <w:instrText xml:space="preserve"> PAGE   \* MERGEFORMAT </w:instrText>
        </w:r>
        <w:r w:rsidR="00746F4D" w:rsidRPr="00433068">
          <w:fldChar w:fldCharType="separate"/>
        </w:r>
        <w:r w:rsidR="00E94E83" w:rsidRPr="00E94E83">
          <w:rPr>
            <w:b/>
            <w:bCs/>
            <w:noProof/>
          </w:rPr>
          <w:t>1</w:t>
        </w:r>
        <w:r w:rsidR="00746F4D" w:rsidRPr="00433068">
          <w:rPr>
            <w:b/>
            <w:bCs/>
            <w:noProof/>
          </w:rPr>
          <w:fldChar w:fldCharType="end"/>
        </w:r>
        <w:r w:rsidR="00746F4D" w:rsidRPr="00433068">
          <w:rPr>
            <w:b/>
            <w:bCs/>
          </w:rPr>
          <w:t xml:space="preserve"> | </w:t>
        </w:r>
        <w:r w:rsidR="00746F4D" w:rsidRPr="00433068">
          <w:rPr>
            <w:color w:val="808080" w:themeColor="background1" w:themeShade="80"/>
            <w:spacing w:val="60"/>
          </w:rPr>
          <w:t>Page</w:t>
        </w:r>
      </w:sdtContent>
    </w:sdt>
    <w:r w:rsidR="00746F4D">
      <w:rPr>
        <w:b/>
        <w:bCs/>
        <w:noProof/>
        <w:sz w:val="18"/>
        <w:lang w:val="en-ZA" w:eastAsia="en-ZA"/>
      </w:rPr>
      <w:drawing>
        <wp:inline distT="0" distB="0" distL="0" distR="0" wp14:anchorId="62D4CE30" wp14:editId="18F6ECE5">
          <wp:extent cx="5943600" cy="58928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_all_lr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589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B83" w:rsidRDefault="00823B83">
      <w:pPr>
        <w:spacing w:after="0" w:line="240" w:lineRule="auto"/>
      </w:pPr>
      <w:r>
        <w:separator/>
      </w:r>
    </w:p>
  </w:footnote>
  <w:footnote w:type="continuationSeparator" w:id="0">
    <w:p w:rsidR="00823B83" w:rsidRDefault="00823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Pr="00662089" w:rsidRDefault="00FE4433" w:rsidP="00730F52">
    <w:pPr>
      <w:pStyle w:val="Header"/>
      <w:rPr>
        <w:color w:val="C00000"/>
      </w:rPr>
    </w:pPr>
    <w:r>
      <w:rPr>
        <w:color w:val="C00000"/>
        <w:shd w:val="clear" w:color="auto" w:fill="FFFFFF"/>
      </w:rPr>
      <w:t xml:space="preserve">Ticks: Tick </w:t>
    </w:r>
    <w:r w:rsidR="00080281">
      <w:rPr>
        <w:color w:val="C00000"/>
        <w:shd w:val="clear" w:color="auto" w:fill="FFFFFF"/>
      </w:rPr>
      <w:t>identification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433" w:rsidRPr="00B85FD8" w:rsidRDefault="00FE4433">
    <w:pPr>
      <w:pStyle w:val="Header"/>
      <w:rPr>
        <w:color w:val="C00000"/>
      </w:rPr>
    </w:pPr>
    <w:r>
      <w:rPr>
        <w:color w:val="C00000"/>
        <w:shd w:val="clear" w:color="auto" w:fill="FFFFFF"/>
      </w:rPr>
      <w:t xml:space="preserve">Ticks: Tick </w:t>
    </w:r>
    <w:r w:rsidR="00071303">
      <w:rPr>
        <w:color w:val="C00000"/>
        <w:shd w:val="clear" w:color="auto" w:fill="FFFFFF"/>
      </w:rPr>
      <w:t>identification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6BFB"/>
    <w:multiLevelType w:val="hybridMultilevel"/>
    <w:tmpl w:val="B818F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8D423D"/>
    <w:multiLevelType w:val="multilevel"/>
    <w:tmpl w:val="BCFC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344EFB"/>
    <w:multiLevelType w:val="hybridMultilevel"/>
    <w:tmpl w:val="6EFC571E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792FB9"/>
    <w:multiLevelType w:val="hybridMultilevel"/>
    <w:tmpl w:val="28048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7F3F96"/>
    <w:multiLevelType w:val="hybridMultilevel"/>
    <w:tmpl w:val="4718EFF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6367E0"/>
    <w:multiLevelType w:val="multilevel"/>
    <w:tmpl w:val="ADEA5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7513B2"/>
    <w:multiLevelType w:val="hybridMultilevel"/>
    <w:tmpl w:val="95788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330F29"/>
    <w:multiLevelType w:val="multilevel"/>
    <w:tmpl w:val="B77A6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081E6F"/>
    <w:multiLevelType w:val="hybridMultilevel"/>
    <w:tmpl w:val="694C232E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9D6932"/>
    <w:multiLevelType w:val="hybridMultilevel"/>
    <w:tmpl w:val="D36C70C0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C23A47"/>
    <w:multiLevelType w:val="hybridMultilevel"/>
    <w:tmpl w:val="F65248FC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5D665F"/>
    <w:multiLevelType w:val="hybridMultilevel"/>
    <w:tmpl w:val="17AA24DC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E15F8A"/>
    <w:multiLevelType w:val="hybridMultilevel"/>
    <w:tmpl w:val="F31C1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5A4AAD"/>
    <w:multiLevelType w:val="multilevel"/>
    <w:tmpl w:val="20E65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7D3F74"/>
    <w:multiLevelType w:val="hybridMultilevel"/>
    <w:tmpl w:val="17986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971F1E"/>
    <w:multiLevelType w:val="multilevel"/>
    <w:tmpl w:val="0A04B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AD1899"/>
    <w:multiLevelType w:val="multilevel"/>
    <w:tmpl w:val="C90C6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4875CB5"/>
    <w:multiLevelType w:val="hybridMultilevel"/>
    <w:tmpl w:val="BB761A92"/>
    <w:lvl w:ilvl="0" w:tplc="1C09000F">
      <w:start w:val="1"/>
      <w:numFmt w:val="decimal"/>
      <w:lvlText w:val="%1."/>
      <w:lvlJc w:val="left"/>
      <w:pPr>
        <w:ind w:left="360" w:hanging="360"/>
      </w:p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4887947"/>
    <w:multiLevelType w:val="hybridMultilevel"/>
    <w:tmpl w:val="DD82721A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057FA1"/>
    <w:multiLevelType w:val="hybridMultilevel"/>
    <w:tmpl w:val="30302F14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FF7629"/>
    <w:multiLevelType w:val="hybridMultilevel"/>
    <w:tmpl w:val="9050B40C"/>
    <w:lvl w:ilvl="0" w:tplc="1C09000F">
      <w:start w:val="1"/>
      <w:numFmt w:val="decimal"/>
      <w:lvlText w:val="%1."/>
      <w:lvlJc w:val="left"/>
      <w:pPr>
        <w:ind w:left="360" w:hanging="360"/>
      </w:p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1755887"/>
    <w:multiLevelType w:val="multilevel"/>
    <w:tmpl w:val="0F14E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347C40"/>
    <w:multiLevelType w:val="hybridMultilevel"/>
    <w:tmpl w:val="DC240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6E6F49"/>
    <w:multiLevelType w:val="hybridMultilevel"/>
    <w:tmpl w:val="3346958A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E773F4"/>
    <w:multiLevelType w:val="multilevel"/>
    <w:tmpl w:val="5F746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2"/>
  </w:num>
  <w:num w:numId="3">
    <w:abstractNumId w:val="6"/>
  </w:num>
  <w:num w:numId="4">
    <w:abstractNumId w:val="3"/>
  </w:num>
  <w:num w:numId="5">
    <w:abstractNumId w:val="0"/>
  </w:num>
  <w:num w:numId="6">
    <w:abstractNumId w:val="14"/>
  </w:num>
  <w:num w:numId="7">
    <w:abstractNumId w:val="20"/>
  </w:num>
  <w:num w:numId="8">
    <w:abstractNumId w:val="9"/>
  </w:num>
  <w:num w:numId="9">
    <w:abstractNumId w:val="17"/>
  </w:num>
  <w:num w:numId="10">
    <w:abstractNumId w:val="21"/>
  </w:num>
  <w:num w:numId="11">
    <w:abstractNumId w:val="24"/>
  </w:num>
  <w:num w:numId="12">
    <w:abstractNumId w:val="5"/>
  </w:num>
  <w:num w:numId="13">
    <w:abstractNumId w:val="13"/>
  </w:num>
  <w:num w:numId="14">
    <w:abstractNumId w:val="15"/>
  </w:num>
  <w:num w:numId="15">
    <w:abstractNumId w:val="16"/>
  </w:num>
  <w:num w:numId="16">
    <w:abstractNumId w:val="7"/>
  </w:num>
  <w:num w:numId="17">
    <w:abstractNumId w:val="1"/>
  </w:num>
  <w:num w:numId="18">
    <w:abstractNumId w:val="10"/>
  </w:num>
  <w:num w:numId="19">
    <w:abstractNumId w:val="11"/>
  </w:num>
  <w:num w:numId="20">
    <w:abstractNumId w:val="2"/>
  </w:num>
  <w:num w:numId="21">
    <w:abstractNumId w:val="19"/>
  </w:num>
  <w:num w:numId="22">
    <w:abstractNumId w:val="18"/>
  </w:num>
  <w:num w:numId="23">
    <w:abstractNumId w:val="8"/>
  </w:num>
  <w:num w:numId="24">
    <w:abstractNumId w:val="23"/>
  </w:num>
  <w:num w:numId="25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linkStyl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881"/>
    <w:rsid w:val="00062972"/>
    <w:rsid w:val="00066B25"/>
    <w:rsid w:val="00071303"/>
    <w:rsid w:val="00080281"/>
    <w:rsid w:val="000F1502"/>
    <w:rsid w:val="0011084B"/>
    <w:rsid w:val="00141CAB"/>
    <w:rsid w:val="00170377"/>
    <w:rsid w:val="00171C04"/>
    <w:rsid w:val="0019764C"/>
    <w:rsid w:val="00197D35"/>
    <w:rsid w:val="001A2BAA"/>
    <w:rsid w:val="001A593E"/>
    <w:rsid w:val="001C4909"/>
    <w:rsid w:val="001D34A4"/>
    <w:rsid w:val="001E778F"/>
    <w:rsid w:val="001F55B9"/>
    <w:rsid w:val="00207A57"/>
    <w:rsid w:val="00211518"/>
    <w:rsid w:val="002248F6"/>
    <w:rsid w:val="00227F45"/>
    <w:rsid w:val="00297F5B"/>
    <w:rsid w:val="002E4881"/>
    <w:rsid w:val="00304124"/>
    <w:rsid w:val="003132E6"/>
    <w:rsid w:val="00332C0F"/>
    <w:rsid w:val="0034417E"/>
    <w:rsid w:val="003555DB"/>
    <w:rsid w:val="0036231B"/>
    <w:rsid w:val="00365F8A"/>
    <w:rsid w:val="00367B3A"/>
    <w:rsid w:val="0039213E"/>
    <w:rsid w:val="003A14C1"/>
    <w:rsid w:val="003F2DDF"/>
    <w:rsid w:val="00407764"/>
    <w:rsid w:val="00421584"/>
    <w:rsid w:val="004336E9"/>
    <w:rsid w:val="0044219C"/>
    <w:rsid w:val="0044250B"/>
    <w:rsid w:val="00444CE4"/>
    <w:rsid w:val="00445BEE"/>
    <w:rsid w:val="0046297F"/>
    <w:rsid w:val="00481F70"/>
    <w:rsid w:val="004927F1"/>
    <w:rsid w:val="004B5915"/>
    <w:rsid w:val="004D0774"/>
    <w:rsid w:val="004D0AF9"/>
    <w:rsid w:val="00516FF9"/>
    <w:rsid w:val="005403A0"/>
    <w:rsid w:val="00544E32"/>
    <w:rsid w:val="005654C0"/>
    <w:rsid w:val="00590C25"/>
    <w:rsid w:val="00591E62"/>
    <w:rsid w:val="005C0A91"/>
    <w:rsid w:val="005D6044"/>
    <w:rsid w:val="005F3D39"/>
    <w:rsid w:val="005F58CD"/>
    <w:rsid w:val="006302F6"/>
    <w:rsid w:val="006537EC"/>
    <w:rsid w:val="00661C39"/>
    <w:rsid w:val="00662089"/>
    <w:rsid w:val="00674B3B"/>
    <w:rsid w:val="006A7D80"/>
    <w:rsid w:val="006E0C24"/>
    <w:rsid w:val="006E63FC"/>
    <w:rsid w:val="00730F52"/>
    <w:rsid w:val="0073138B"/>
    <w:rsid w:val="00746F4D"/>
    <w:rsid w:val="00753A50"/>
    <w:rsid w:val="00756986"/>
    <w:rsid w:val="00761FA4"/>
    <w:rsid w:val="00765A4B"/>
    <w:rsid w:val="00786801"/>
    <w:rsid w:val="007A2630"/>
    <w:rsid w:val="007A5D14"/>
    <w:rsid w:val="007E1053"/>
    <w:rsid w:val="008005D2"/>
    <w:rsid w:val="008136E6"/>
    <w:rsid w:val="00814E6A"/>
    <w:rsid w:val="00822833"/>
    <w:rsid w:val="00823B83"/>
    <w:rsid w:val="00827641"/>
    <w:rsid w:val="00836A01"/>
    <w:rsid w:val="008D4F27"/>
    <w:rsid w:val="008E65D5"/>
    <w:rsid w:val="00906333"/>
    <w:rsid w:val="0092608A"/>
    <w:rsid w:val="00946D3E"/>
    <w:rsid w:val="0095793A"/>
    <w:rsid w:val="0098292D"/>
    <w:rsid w:val="009C622B"/>
    <w:rsid w:val="00A00DAB"/>
    <w:rsid w:val="00A01B0E"/>
    <w:rsid w:val="00A1047E"/>
    <w:rsid w:val="00A16169"/>
    <w:rsid w:val="00A26451"/>
    <w:rsid w:val="00AB69A8"/>
    <w:rsid w:val="00AB7DC2"/>
    <w:rsid w:val="00AC5234"/>
    <w:rsid w:val="00AE293C"/>
    <w:rsid w:val="00AF3629"/>
    <w:rsid w:val="00B00CE5"/>
    <w:rsid w:val="00B153BB"/>
    <w:rsid w:val="00B165D5"/>
    <w:rsid w:val="00B46F1C"/>
    <w:rsid w:val="00B85FD8"/>
    <w:rsid w:val="00B86BED"/>
    <w:rsid w:val="00BA12C9"/>
    <w:rsid w:val="00BB1BF0"/>
    <w:rsid w:val="00BB40F1"/>
    <w:rsid w:val="00BB70C8"/>
    <w:rsid w:val="00BF5710"/>
    <w:rsid w:val="00C52B4A"/>
    <w:rsid w:val="00C65B84"/>
    <w:rsid w:val="00C670CB"/>
    <w:rsid w:val="00C93F3B"/>
    <w:rsid w:val="00CA54CB"/>
    <w:rsid w:val="00CD53FA"/>
    <w:rsid w:val="00D13A1B"/>
    <w:rsid w:val="00D2555C"/>
    <w:rsid w:val="00D26694"/>
    <w:rsid w:val="00D716EF"/>
    <w:rsid w:val="00DA652B"/>
    <w:rsid w:val="00E26DB2"/>
    <w:rsid w:val="00E3679A"/>
    <w:rsid w:val="00E46831"/>
    <w:rsid w:val="00E61707"/>
    <w:rsid w:val="00E72C62"/>
    <w:rsid w:val="00E81FDB"/>
    <w:rsid w:val="00E94E83"/>
    <w:rsid w:val="00ED6C2F"/>
    <w:rsid w:val="00EF50D4"/>
    <w:rsid w:val="00F0003A"/>
    <w:rsid w:val="00F2291E"/>
    <w:rsid w:val="00F42621"/>
    <w:rsid w:val="00F62360"/>
    <w:rsid w:val="00F635AE"/>
    <w:rsid w:val="00FA4C6B"/>
    <w:rsid w:val="00FA778B"/>
    <w:rsid w:val="00FE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3D effects 1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71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0" w:unhideWhenUsed="0" w:qFormat="1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3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0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D2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uiPriority w:val="9"/>
    <w:qFormat/>
    <w:rsid w:val="008005D2"/>
    <w:pPr>
      <w:pBdr>
        <w:bottom w:val="single" w:sz="4" w:space="1" w:color="auto"/>
      </w:pBdr>
      <w:outlineLvl w:val="0"/>
    </w:pPr>
    <w:rPr>
      <w:rFonts w:ascii="Calibri Light" w:hAnsi="Calibri Light"/>
      <w:b/>
      <w:bCs/>
      <w:caps/>
      <w:kern w:val="36"/>
      <w:sz w:val="36"/>
      <w:szCs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8005D2"/>
    <w:pPr>
      <w:ind w:left="0"/>
      <w:outlineLvl w:val="1"/>
    </w:pPr>
    <w:rPr>
      <w:rFonts w:eastAsia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005D2"/>
    <w:pPr>
      <w:ind w:left="720"/>
      <w:outlineLvl w:val="2"/>
    </w:pPr>
    <w:rPr>
      <w:b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005D2"/>
    <w:pPr>
      <w:ind w:left="72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2E4881"/>
    <w:pPr>
      <w:keepNext/>
      <w:keepLines/>
      <w:spacing w:before="200" w:after="0"/>
      <w:outlineLvl w:val="4"/>
    </w:pPr>
    <w:rPr>
      <w:rFonts w:ascii="Calibri" w:eastAsia="MS Gothic" w:hAnsi="Calibri"/>
      <w:color w:val="244061"/>
    </w:rPr>
  </w:style>
  <w:style w:type="paragraph" w:styleId="Heading6">
    <w:name w:val="heading 6"/>
    <w:basedOn w:val="Normal"/>
    <w:next w:val="Normal"/>
    <w:link w:val="Heading6Char"/>
    <w:unhideWhenUsed/>
    <w:qFormat/>
    <w:rsid w:val="002E4881"/>
    <w:pPr>
      <w:keepNext/>
      <w:keepLines/>
      <w:spacing w:before="200" w:after="0"/>
      <w:outlineLvl w:val="5"/>
    </w:pPr>
    <w:rPr>
      <w:rFonts w:ascii="Calibri" w:eastAsia="MS Gothic" w:hAnsi="Calibri"/>
      <w:i/>
      <w:iCs/>
      <w:color w:val="243F60"/>
    </w:rPr>
  </w:style>
  <w:style w:type="paragraph" w:styleId="Heading7">
    <w:name w:val="heading 7"/>
    <w:basedOn w:val="Normal"/>
    <w:next w:val="Normal"/>
    <w:link w:val="Heading7Char"/>
    <w:qFormat/>
    <w:rsid w:val="00E72C62"/>
    <w:pPr>
      <w:spacing w:before="240" w:after="60" w:line="240" w:lineRule="auto"/>
      <w:outlineLvl w:val="6"/>
    </w:pPr>
    <w:rPr>
      <w:rFonts w:ascii="Cambria" w:eastAsia="MS Mincho" w:hAnsi="Cambria"/>
      <w:sz w:val="24"/>
    </w:rPr>
  </w:style>
  <w:style w:type="paragraph" w:styleId="Heading9">
    <w:name w:val="heading 9"/>
    <w:basedOn w:val="Normal"/>
    <w:next w:val="Normal"/>
    <w:link w:val="Heading9Char"/>
    <w:qFormat/>
    <w:rsid w:val="002E4881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  <w:rsid w:val="008005D2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8005D2"/>
  </w:style>
  <w:style w:type="character" w:customStyle="1" w:styleId="Heading1Char">
    <w:name w:val="Heading 1 Char"/>
    <w:basedOn w:val="DefaultParagraphFont"/>
    <w:link w:val="Heading1"/>
    <w:uiPriority w:val="9"/>
    <w:rsid w:val="008005D2"/>
    <w:rPr>
      <w:rFonts w:ascii="Calibri Light" w:eastAsia="Calibri" w:hAnsi="Calibri Light" w:cs="Times New Roman"/>
      <w:b/>
      <w:bCs/>
      <w:caps/>
      <w:kern w:val="36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005D2"/>
    <w:rPr>
      <w:rFonts w:ascii="Arial" w:eastAsia="Times New Roman" w:hAnsi="Arial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8005D2"/>
    <w:rPr>
      <w:rFonts w:ascii="Arial" w:eastAsia="Calibri" w:hAnsi="Arial" w:cs="Times New Roman"/>
      <w:b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8005D2"/>
    <w:rPr>
      <w:rFonts w:ascii="Arial" w:eastAsia="Calibri" w:hAnsi="Arial" w:cs="Times New Roman"/>
      <w:b/>
      <w:i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qFormat/>
    <w:rsid w:val="008005D2"/>
    <w:rPr>
      <w:rFonts w:ascii="Arial" w:hAnsi="Arial"/>
      <w:color w:val="000066"/>
      <w:sz w:val="20"/>
      <w:u w:val="single"/>
    </w:rPr>
  </w:style>
  <w:style w:type="paragraph" w:styleId="NormalWeb">
    <w:name w:val="Normal (Web)"/>
    <w:basedOn w:val="Normal"/>
    <w:uiPriority w:val="99"/>
    <w:unhideWhenUsed/>
    <w:rsid w:val="008005D2"/>
  </w:style>
  <w:style w:type="character" w:styleId="Emphasis">
    <w:name w:val="Emphasis"/>
    <w:basedOn w:val="Strong"/>
    <w:uiPriority w:val="20"/>
    <w:qFormat/>
    <w:rsid w:val="008005D2"/>
    <w:rPr>
      <w:rFonts w:ascii="Arial" w:hAnsi="Arial"/>
      <w:b/>
      <w:bCs/>
      <w:color w:val="auto"/>
      <w:sz w:val="18"/>
    </w:rPr>
  </w:style>
  <w:style w:type="character" w:styleId="Strong">
    <w:name w:val="Strong"/>
    <w:basedOn w:val="DefaultParagraphFont"/>
    <w:uiPriority w:val="22"/>
    <w:rsid w:val="008005D2"/>
    <w:rPr>
      <w:b/>
      <w:bCs/>
    </w:rPr>
  </w:style>
  <w:style w:type="paragraph" w:customStyle="1" w:styleId="photocaption">
    <w:name w:val="photocaption"/>
    <w:basedOn w:val="Normal"/>
    <w:rsid w:val="008005D2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8005D2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8005D2"/>
    <w:rPr>
      <w:rFonts w:ascii="Arial" w:hAnsi="Arial" w:cs="Arial" w:hint="default"/>
      <w:b/>
      <w:bCs/>
      <w:color w:val="000000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05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5D2"/>
    <w:rPr>
      <w:rFonts w:ascii="Tahoma" w:eastAsia="Calibri" w:hAnsi="Tahoma" w:cs="Tahoma"/>
      <w:sz w:val="16"/>
      <w:szCs w:val="16"/>
      <w:lang w:val="en-US"/>
    </w:rPr>
  </w:style>
  <w:style w:type="character" w:customStyle="1" w:styleId="bulletlist1">
    <w:name w:val="bulletlist1"/>
    <w:basedOn w:val="DefaultParagraphFont"/>
    <w:rsid w:val="008005D2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8005D2"/>
    <w:rPr>
      <w:rFonts w:ascii="Arial" w:hAnsi="Arial" w:cs="Arial" w:hint="default"/>
      <w:b w:val="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qFormat/>
    <w:rsid w:val="008005D2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autoRedefine/>
    <w:uiPriority w:val="39"/>
    <w:qFormat/>
    <w:rsid w:val="008005D2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  <w:lang w:val="en-ZA" w:eastAsia="en-ZA"/>
    </w:rPr>
  </w:style>
  <w:style w:type="paragraph" w:styleId="TOC3">
    <w:name w:val="toc 3"/>
    <w:basedOn w:val="Heading3"/>
    <w:next w:val="Normal"/>
    <w:autoRedefine/>
    <w:uiPriority w:val="39"/>
    <w:qFormat/>
    <w:rsid w:val="008005D2"/>
    <w:pPr>
      <w:tabs>
        <w:tab w:val="left" w:pos="284"/>
        <w:tab w:val="right" w:leader="dot" w:pos="9350"/>
      </w:tabs>
      <w:ind w:left="851"/>
    </w:pPr>
    <w:rPr>
      <w:rFonts w:eastAsia="Times New Roman"/>
      <w:b w:val="0"/>
      <w:sz w:val="20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8005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5D2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005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5D2"/>
    <w:rPr>
      <w:rFonts w:ascii="Arial" w:eastAsia="Calibri" w:hAnsi="Arial" w:cs="Times New Roman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005D2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005D2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005D2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8005D2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8005D2"/>
  </w:style>
  <w:style w:type="paragraph" w:customStyle="1" w:styleId="DiseaseTitle">
    <w:name w:val="Disease Title"/>
    <w:next w:val="Heading1"/>
    <w:qFormat/>
    <w:rsid w:val="008005D2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TOC4">
    <w:name w:val="toc 4"/>
    <w:basedOn w:val="Normal"/>
    <w:next w:val="Normal"/>
    <w:autoRedefine/>
    <w:uiPriority w:val="39"/>
    <w:unhideWhenUsed/>
    <w:rsid w:val="008005D2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character" w:customStyle="1" w:styleId="Heading5Char">
    <w:name w:val="Heading 5 Char"/>
    <w:basedOn w:val="DefaultParagraphFont"/>
    <w:link w:val="Heading5"/>
    <w:rsid w:val="002E4881"/>
    <w:rPr>
      <w:rFonts w:ascii="Calibri" w:eastAsia="MS Gothic" w:hAnsi="Calibri" w:cs="Times New Roman"/>
      <w:color w:val="244061"/>
      <w:sz w:val="24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rsid w:val="002E4881"/>
    <w:rPr>
      <w:rFonts w:ascii="Calibri" w:eastAsia="MS Gothic" w:hAnsi="Calibri" w:cs="Times New Roman"/>
      <w:i/>
      <w:iCs/>
      <w:color w:val="243F60"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2E4881"/>
    <w:rPr>
      <w:rFonts w:ascii="Arial" w:eastAsia="Cambria" w:hAnsi="Arial" w:cs="Arial"/>
      <w:lang w:val="en-US"/>
    </w:rPr>
  </w:style>
  <w:style w:type="paragraph" w:styleId="TOCHeading">
    <w:name w:val="TOC Heading"/>
    <w:basedOn w:val="Heading1"/>
    <w:next w:val="Normal"/>
    <w:uiPriority w:val="39"/>
    <w:qFormat/>
    <w:rsid w:val="002E4881"/>
    <w:pPr>
      <w:keepNext/>
      <w:keepLines/>
      <w:pBdr>
        <w:bottom w:val="none" w:sz="0" w:space="0" w:color="auto"/>
      </w:pBdr>
      <w:spacing w:before="480" w:after="0" w:line="276" w:lineRule="auto"/>
      <w:outlineLvl w:val="9"/>
    </w:pPr>
    <w:rPr>
      <w:rFonts w:ascii="Calibri" w:eastAsia="MS Gothic" w:hAnsi="Calibri"/>
      <w:caps w:val="0"/>
      <w:color w:val="365F91"/>
      <w:kern w:val="0"/>
      <w:sz w:val="28"/>
      <w:szCs w:val="28"/>
    </w:rPr>
  </w:style>
  <w:style w:type="paragraph" w:styleId="TOC5">
    <w:name w:val="toc 5"/>
    <w:basedOn w:val="Normal"/>
    <w:next w:val="Normal"/>
    <w:autoRedefine/>
    <w:uiPriority w:val="39"/>
    <w:rsid w:val="002E4881"/>
    <w:pPr>
      <w:spacing w:after="0"/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2E4881"/>
    <w:pPr>
      <w:spacing w:after="0"/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2E4881"/>
    <w:pPr>
      <w:spacing w:after="0"/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2E4881"/>
    <w:pPr>
      <w:spacing w:after="0"/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2E4881"/>
    <w:pPr>
      <w:spacing w:after="0"/>
      <w:ind w:left="1920"/>
    </w:pPr>
    <w:rPr>
      <w:sz w:val="18"/>
      <w:szCs w:val="18"/>
    </w:rPr>
  </w:style>
  <w:style w:type="paragraph" w:styleId="BlockText">
    <w:name w:val="Block Text"/>
    <w:basedOn w:val="Normal"/>
    <w:rsid w:val="002E4881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eastAsia="MS Mincho"/>
      <w:i/>
      <w:iCs/>
      <w:color w:val="4F81BD"/>
    </w:rPr>
  </w:style>
  <w:style w:type="paragraph" w:styleId="ListParagraph">
    <w:name w:val="List Paragraph"/>
    <w:basedOn w:val="Normal"/>
    <w:qFormat/>
    <w:rsid w:val="002E4881"/>
    <w:pPr>
      <w:ind w:left="720"/>
      <w:contextualSpacing/>
    </w:pPr>
  </w:style>
  <w:style w:type="character" w:styleId="CommentReference">
    <w:name w:val="annotation reference"/>
    <w:basedOn w:val="DefaultParagraphFont"/>
    <w:rsid w:val="002E48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4881"/>
  </w:style>
  <w:style w:type="character" w:customStyle="1" w:styleId="CommentTextChar">
    <w:name w:val="Comment Text Char"/>
    <w:basedOn w:val="DefaultParagraphFont"/>
    <w:link w:val="CommentText"/>
    <w:uiPriority w:val="99"/>
    <w:rsid w:val="002E4881"/>
    <w:rPr>
      <w:rFonts w:ascii="Cambria" w:eastAsia="Cambria" w:hAnsi="Cambria" w:cs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2E4881"/>
    <w:rPr>
      <w:b/>
      <w:bCs/>
      <w:color w:val="4F81BD"/>
      <w:sz w:val="18"/>
      <w:szCs w:val="18"/>
    </w:rPr>
  </w:style>
  <w:style w:type="paragraph" w:styleId="BodyText">
    <w:name w:val="Body Text"/>
    <w:basedOn w:val="Normal"/>
    <w:link w:val="BodyTextChar"/>
    <w:rsid w:val="002E488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2E488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2E488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E4881"/>
    <w:rPr>
      <w:rFonts w:ascii="Cambria" w:eastAsia="Cambria" w:hAnsi="Cambria" w:cs="Times New Roman"/>
      <w:sz w:val="16"/>
      <w:szCs w:val="16"/>
      <w:lang w:val="en-US"/>
    </w:rPr>
  </w:style>
  <w:style w:type="character" w:customStyle="1" w:styleId="CommentSubjectChar">
    <w:name w:val="Comment Subject Char"/>
    <w:basedOn w:val="CommentTextChar"/>
    <w:link w:val="CommentSubject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E4881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ListBullet">
    <w:name w:val="List Bullet"/>
    <w:basedOn w:val="Normal"/>
    <w:autoRedefine/>
    <w:rsid w:val="002E4881"/>
    <w:pPr>
      <w:tabs>
        <w:tab w:val="num" w:pos="927"/>
      </w:tabs>
      <w:spacing w:before="60" w:after="120" w:line="312" w:lineRule="auto"/>
      <w:ind w:left="927" w:hanging="360"/>
    </w:pPr>
    <w:rPr>
      <w:rFonts w:eastAsia="Times New Roman"/>
      <w:lang w:val="en-ZA"/>
    </w:rPr>
  </w:style>
  <w:style w:type="paragraph" w:customStyle="1" w:styleId="A-style">
    <w:name w:val="A-style"/>
    <w:basedOn w:val="Normal"/>
    <w:qFormat/>
    <w:rsid w:val="002E4881"/>
    <w:pPr>
      <w:spacing w:line="360" w:lineRule="auto"/>
    </w:pPr>
    <w:rPr>
      <w:bCs/>
      <w:sz w:val="22"/>
    </w:rPr>
  </w:style>
  <w:style w:type="character" w:styleId="PageNumber">
    <w:name w:val="page number"/>
    <w:basedOn w:val="DefaultParagraphFont"/>
    <w:rsid w:val="002E4881"/>
  </w:style>
  <w:style w:type="paragraph" w:styleId="Revision">
    <w:name w:val="Revision"/>
    <w:hidden/>
    <w:uiPriority w:val="71"/>
    <w:rsid w:val="002E4881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rsid w:val="00E72C62"/>
    <w:rPr>
      <w:rFonts w:ascii="Cambria" w:eastAsia="MS Mincho" w:hAnsi="Cambria" w:cs="Times New Roman"/>
      <w:sz w:val="24"/>
      <w:szCs w:val="24"/>
      <w:lang w:val="en-US"/>
    </w:rPr>
  </w:style>
  <w:style w:type="table" w:styleId="TableGrid">
    <w:name w:val="Table Grid"/>
    <w:basedOn w:val="TableNormal"/>
    <w:uiPriority w:val="1"/>
    <w:rsid w:val="00E72C62"/>
    <w:pPr>
      <w:spacing w:after="0" w:line="240" w:lineRule="auto"/>
    </w:pPr>
    <w:rPr>
      <w:rFonts w:ascii="Cambria" w:eastAsia="MS Mincho" w:hAnsi="Cambria" w:cs="Times New Roman"/>
      <w:lang w:eastAsia="en-ZA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olorfulGrid-Accent1">
    <w:name w:val="Colorful Grid Accent 1"/>
    <w:basedOn w:val="TableNormal"/>
    <w:qFormat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Shading1-Accent5">
    <w:name w:val="Medium Shading 1 Accent 5"/>
    <w:basedOn w:val="TableNormal"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Table3Deffects1">
    <w:name w:val="Table 3D effects 1"/>
    <w:basedOn w:val="TableNormal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</w:tcBorders>
      </w:tcPr>
    </w:tblStylePr>
  </w:style>
  <w:style w:type="paragraph" w:styleId="BodyText2">
    <w:name w:val="Body Text 2"/>
    <w:basedOn w:val="Normal"/>
    <w:link w:val="BodyText2Char"/>
    <w:rsid w:val="00E72C62"/>
    <w:pPr>
      <w:spacing w:after="0" w:line="480" w:lineRule="auto"/>
      <w:jc w:val="both"/>
    </w:pPr>
    <w:rPr>
      <w:rFonts w:eastAsia="Times New Roman" w:cs="Arial"/>
      <w:bCs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E72C62"/>
    <w:rPr>
      <w:rFonts w:ascii="Arial" w:eastAsia="Times New Roman" w:hAnsi="Arial" w:cs="Arial"/>
      <w:bCs/>
      <w:sz w:val="24"/>
      <w:szCs w:val="24"/>
      <w:lang w:val="en-GB"/>
    </w:rPr>
  </w:style>
  <w:style w:type="table" w:styleId="MediumGrid1-Accent4">
    <w:name w:val="Medium Grid 1 Accent 4"/>
    <w:basedOn w:val="TableNormal"/>
    <w:uiPriority w:val="63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Index1">
    <w:name w:val="index 1"/>
    <w:basedOn w:val="Normal"/>
    <w:next w:val="Normal"/>
    <w:autoRedefine/>
    <w:rsid w:val="00E72C62"/>
    <w:pPr>
      <w:spacing w:after="200" w:line="240" w:lineRule="auto"/>
      <w:ind w:left="240" w:hanging="240"/>
    </w:pPr>
    <w:rPr>
      <w:rFonts w:ascii="Cambria" w:hAnsi="Cambria"/>
      <w:sz w:val="24"/>
    </w:rPr>
  </w:style>
  <w:style w:type="paragraph" w:styleId="IndexHeading">
    <w:name w:val="index heading"/>
    <w:basedOn w:val="Normal"/>
    <w:next w:val="Index1"/>
    <w:rsid w:val="00E72C62"/>
    <w:pPr>
      <w:spacing w:after="200" w:line="240" w:lineRule="auto"/>
    </w:pPr>
    <w:rPr>
      <w:rFonts w:ascii="Calibri" w:eastAsia="MS Gothic" w:hAnsi="Calibri"/>
      <w:b/>
      <w:bCs/>
      <w:sz w:val="24"/>
    </w:rPr>
  </w:style>
  <w:style w:type="paragraph" w:styleId="FootnoteText">
    <w:name w:val="footnote text"/>
    <w:basedOn w:val="Normal"/>
    <w:link w:val="FootnoteTextChar"/>
    <w:rsid w:val="00E72C62"/>
    <w:pPr>
      <w:spacing w:after="200" w:line="240" w:lineRule="auto"/>
    </w:pPr>
    <w:rPr>
      <w:rFonts w:ascii="Cambria" w:hAnsi="Cambria"/>
      <w:sz w:val="24"/>
    </w:rPr>
  </w:style>
  <w:style w:type="character" w:customStyle="1" w:styleId="FootnoteTextChar">
    <w:name w:val="Footnote Text Char"/>
    <w:basedOn w:val="DefaultParagraphFont"/>
    <w:link w:val="FootnoteText"/>
    <w:rsid w:val="00E72C62"/>
    <w:rPr>
      <w:rFonts w:ascii="Cambria" w:eastAsia="Cambria" w:hAnsi="Cambria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3D effects 1" w:uiPriority="0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71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0" w:unhideWhenUsed="0" w:qFormat="1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3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0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D2"/>
    <w:pPr>
      <w:spacing w:after="210" w:line="300" w:lineRule="atLeast"/>
    </w:pPr>
    <w:rPr>
      <w:rFonts w:ascii="Arial" w:eastAsia="Calibri" w:hAnsi="Arial" w:cs="Times New Roman"/>
      <w:sz w:val="20"/>
      <w:szCs w:val="20"/>
      <w:lang w:val="en-US"/>
    </w:rPr>
  </w:style>
  <w:style w:type="paragraph" w:styleId="Heading1">
    <w:name w:val="heading 1"/>
    <w:basedOn w:val="Normal"/>
    <w:link w:val="Heading1Char"/>
    <w:uiPriority w:val="9"/>
    <w:qFormat/>
    <w:rsid w:val="008005D2"/>
    <w:pPr>
      <w:pBdr>
        <w:bottom w:val="single" w:sz="4" w:space="1" w:color="auto"/>
      </w:pBdr>
      <w:outlineLvl w:val="0"/>
    </w:pPr>
    <w:rPr>
      <w:rFonts w:ascii="Calibri Light" w:hAnsi="Calibri Light"/>
      <w:b/>
      <w:bCs/>
      <w:caps/>
      <w:kern w:val="36"/>
      <w:sz w:val="36"/>
      <w:szCs w:val="36"/>
    </w:rPr>
  </w:style>
  <w:style w:type="paragraph" w:styleId="Heading2">
    <w:name w:val="heading 2"/>
    <w:basedOn w:val="Heading3"/>
    <w:next w:val="Normal"/>
    <w:link w:val="Heading2Char"/>
    <w:uiPriority w:val="9"/>
    <w:unhideWhenUsed/>
    <w:qFormat/>
    <w:rsid w:val="008005D2"/>
    <w:pPr>
      <w:ind w:left="0"/>
      <w:outlineLvl w:val="1"/>
    </w:pPr>
    <w:rPr>
      <w:rFonts w:eastAsia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005D2"/>
    <w:pPr>
      <w:ind w:left="720"/>
      <w:outlineLvl w:val="2"/>
    </w:pPr>
    <w:rPr>
      <w:b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005D2"/>
    <w:pPr>
      <w:ind w:left="720"/>
      <w:outlineLvl w:val="3"/>
    </w:pPr>
    <w:rPr>
      <w:b/>
      <w:i/>
    </w:rPr>
  </w:style>
  <w:style w:type="paragraph" w:styleId="Heading5">
    <w:name w:val="heading 5"/>
    <w:basedOn w:val="Normal"/>
    <w:next w:val="Normal"/>
    <w:link w:val="Heading5Char"/>
    <w:qFormat/>
    <w:rsid w:val="002E4881"/>
    <w:pPr>
      <w:keepNext/>
      <w:keepLines/>
      <w:spacing w:before="200" w:after="0"/>
      <w:outlineLvl w:val="4"/>
    </w:pPr>
    <w:rPr>
      <w:rFonts w:ascii="Calibri" w:eastAsia="MS Gothic" w:hAnsi="Calibri"/>
      <w:color w:val="244061"/>
    </w:rPr>
  </w:style>
  <w:style w:type="paragraph" w:styleId="Heading6">
    <w:name w:val="heading 6"/>
    <w:basedOn w:val="Normal"/>
    <w:next w:val="Normal"/>
    <w:link w:val="Heading6Char"/>
    <w:unhideWhenUsed/>
    <w:qFormat/>
    <w:rsid w:val="002E4881"/>
    <w:pPr>
      <w:keepNext/>
      <w:keepLines/>
      <w:spacing w:before="200" w:after="0"/>
      <w:outlineLvl w:val="5"/>
    </w:pPr>
    <w:rPr>
      <w:rFonts w:ascii="Calibri" w:eastAsia="MS Gothic" w:hAnsi="Calibri"/>
      <w:i/>
      <w:iCs/>
      <w:color w:val="243F60"/>
    </w:rPr>
  </w:style>
  <w:style w:type="paragraph" w:styleId="Heading7">
    <w:name w:val="heading 7"/>
    <w:basedOn w:val="Normal"/>
    <w:next w:val="Normal"/>
    <w:link w:val="Heading7Char"/>
    <w:qFormat/>
    <w:rsid w:val="00E72C62"/>
    <w:pPr>
      <w:spacing w:before="240" w:after="60" w:line="240" w:lineRule="auto"/>
      <w:outlineLvl w:val="6"/>
    </w:pPr>
    <w:rPr>
      <w:rFonts w:ascii="Cambria" w:eastAsia="MS Mincho" w:hAnsi="Cambria"/>
      <w:sz w:val="24"/>
    </w:rPr>
  </w:style>
  <w:style w:type="paragraph" w:styleId="Heading9">
    <w:name w:val="heading 9"/>
    <w:basedOn w:val="Normal"/>
    <w:next w:val="Normal"/>
    <w:link w:val="Heading9Char"/>
    <w:qFormat/>
    <w:rsid w:val="002E4881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  <w:rsid w:val="008005D2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8005D2"/>
  </w:style>
  <w:style w:type="character" w:customStyle="1" w:styleId="Heading1Char">
    <w:name w:val="Heading 1 Char"/>
    <w:basedOn w:val="DefaultParagraphFont"/>
    <w:link w:val="Heading1"/>
    <w:uiPriority w:val="9"/>
    <w:rsid w:val="008005D2"/>
    <w:rPr>
      <w:rFonts w:ascii="Calibri Light" w:eastAsia="Calibri" w:hAnsi="Calibri Light" w:cs="Times New Roman"/>
      <w:b/>
      <w:bCs/>
      <w:caps/>
      <w:kern w:val="36"/>
      <w:sz w:val="36"/>
      <w:szCs w:val="3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8005D2"/>
    <w:rPr>
      <w:rFonts w:ascii="Arial" w:eastAsia="Times New Roman" w:hAnsi="Arial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8005D2"/>
    <w:rPr>
      <w:rFonts w:ascii="Arial" w:eastAsia="Calibri" w:hAnsi="Arial" w:cs="Times New Roman"/>
      <w:b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8005D2"/>
    <w:rPr>
      <w:rFonts w:ascii="Arial" w:eastAsia="Calibri" w:hAnsi="Arial" w:cs="Times New Roman"/>
      <w:b/>
      <w:i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qFormat/>
    <w:rsid w:val="008005D2"/>
    <w:rPr>
      <w:rFonts w:ascii="Arial" w:hAnsi="Arial"/>
      <w:color w:val="000066"/>
      <w:sz w:val="20"/>
      <w:u w:val="single"/>
    </w:rPr>
  </w:style>
  <w:style w:type="paragraph" w:styleId="NormalWeb">
    <w:name w:val="Normal (Web)"/>
    <w:basedOn w:val="Normal"/>
    <w:uiPriority w:val="99"/>
    <w:unhideWhenUsed/>
    <w:rsid w:val="008005D2"/>
  </w:style>
  <w:style w:type="character" w:styleId="Emphasis">
    <w:name w:val="Emphasis"/>
    <w:basedOn w:val="Strong"/>
    <w:uiPriority w:val="20"/>
    <w:qFormat/>
    <w:rsid w:val="008005D2"/>
    <w:rPr>
      <w:rFonts w:ascii="Arial" w:hAnsi="Arial"/>
      <w:b/>
      <w:bCs/>
      <w:color w:val="auto"/>
      <w:sz w:val="18"/>
    </w:rPr>
  </w:style>
  <w:style w:type="character" w:styleId="Strong">
    <w:name w:val="Strong"/>
    <w:basedOn w:val="DefaultParagraphFont"/>
    <w:uiPriority w:val="22"/>
    <w:rsid w:val="008005D2"/>
    <w:rPr>
      <w:b/>
      <w:bCs/>
    </w:rPr>
  </w:style>
  <w:style w:type="paragraph" w:customStyle="1" w:styleId="photocaption">
    <w:name w:val="photocaption"/>
    <w:basedOn w:val="Normal"/>
    <w:rsid w:val="008005D2"/>
    <w:pPr>
      <w:jc w:val="center"/>
      <w:textAlignment w:val="center"/>
    </w:pPr>
    <w:rPr>
      <w:b/>
      <w:bCs/>
      <w:sz w:val="18"/>
      <w:szCs w:val="18"/>
    </w:rPr>
  </w:style>
  <w:style w:type="character" w:customStyle="1" w:styleId="photocaption1">
    <w:name w:val="photocaption1"/>
    <w:basedOn w:val="DefaultParagraphFont"/>
    <w:rsid w:val="008005D2"/>
    <w:rPr>
      <w:rFonts w:ascii="Arial" w:hAnsi="Arial" w:cs="Arial" w:hint="default"/>
      <w:b/>
      <w:bCs/>
      <w:sz w:val="18"/>
      <w:szCs w:val="18"/>
    </w:rPr>
  </w:style>
  <w:style w:type="character" w:customStyle="1" w:styleId="videolink1">
    <w:name w:val="videolink1"/>
    <w:basedOn w:val="DefaultParagraphFont"/>
    <w:qFormat/>
    <w:rsid w:val="008005D2"/>
    <w:rPr>
      <w:rFonts w:ascii="Arial" w:hAnsi="Arial" w:cs="Arial" w:hint="default"/>
      <w:b/>
      <w:bCs/>
      <w:color w:val="000000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05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5D2"/>
    <w:rPr>
      <w:rFonts w:ascii="Tahoma" w:eastAsia="Calibri" w:hAnsi="Tahoma" w:cs="Tahoma"/>
      <w:sz w:val="16"/>
      <w:szCs w:val="16"/>
      <w:lang w:val="en-US"/>
    </w:rPr>
  </w:style>
  <w:style w:type="character" w:customStyle="1" w:styleId="bulletlist1">
    <w:name w:val="bulletlist1"/>
    <w:basedOn w:val="DefaultParagraphFont"/>
    <w:rsid w:val="008005D2"/>
    <w:rPr>
      <w:rFonts w:ascii="Arial" w:hAnsi="Arial" w:cs="Arial" w:hint="default"/>
      <w:sz w:val="20"/>
      <w:szCs w:val="20"/>
    </w:rPr>
  </w:style>
  <w:style w:type="character" w:customStyle="1" w:styleId="numberedlist1">
    <w:name w:val="numbered_list1"/>
    <w:basedOn w:val="DefaultParagraphFont"/>
    <w:rsid w:val="008005D2"/>
    <w:rPr>
      <w:rFonts w:ascii="Arial" w:hAnsi="Arial" w:cs="Arial" w:hint="default"/>
      <w:b w:val="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qFormat/>
    <w:rsid w:val="008005D2"/>
    <w:pPr>
      <w:tabs>
        <w:tab w:val="right" w:leader="dot" w:pos="9350"/>
      </w:tabs>
    </w:pPr>
    <w:rPr>
      <w:rFonts w:eastAsia="Times New Roman"/>
      <w:b/>
      <w:sz w:val="24"/>
      <w:lang w:val="en-ZA" w:eastAsia="en-ZA"/>
    </w:rPr>
  </w:style>
  <w:style w:type="paragraph" w:styleId="TOC2">
    <w:name w:val="toc 2"/>
    <w:basedOn w:val="Heading2"/>
    <w:next w:val="Normal"/>
    <w:autoRedefine/>
    <w:uiPriority w:val="39"/>
    <w:qFormat/>
    <w:rsid w:val="008005D2"/>
    <w:pPr>
      <w:tabs>
        <w:tab w:val="left" w:pos="284"/>
        <w:tab w:val="right" w:leader="dot" w:pos="9350"/>
      </w:tabs>
      <w:ind w:left="284"/>
    </w:pPr>
    <w:rPr>
      <w:rFonts w:eastAsiaTheme="minorEastAsia"/>
      <w:b w:val="0"/>
      <w:noProof/>
      <w:sz w:val="22"/>
      <w:lang w:val="en-ZA" w:eastAsia="en-ZA"/>
    </w:rPr>
  </w:style>
  <w:style w:type="paragraph" w:styleId="TOC3">
    <w:name w:val="toc 3"/>
    <w:basedOn w:val="Heading3"/>
    <w:next w:val="Normal"/>
    <w:autoRedefine/>
    <w:uiPriority w:val="39"/>
    <w:qFormat/>
    <w:rsid w:val="008005D2"/>
    <w:pPr>
      <w:tabs>
        <w:tab w:val="left" w:pos="284"/>
        <w:tab w:val="right" w:leader="dot" w:pos="9350"/>
      </w:tabs>
      <w:ind w:left="851"/>
    </w:pPr>
    <w:rPr>
      <w:rFonts w:eastAsia="Times New Roman"/>
      <w:b w:val="0"/>
      <w:sz w:val="20"/>
      <w:lang w:val="en-ZA" w:eastAsia="en-ZA"/>
    </w:rPr>
  </w:style>
  <w:style w:type="paragraph" w:styleId="Header">
    <w:name w:val="header"/>
    <w:basedOn w:val="Normal"/>
    <w:link w:val="HeaderChar"/>
    <w:uiPriority w:val="99"/>
    <w:unhideWhenUsed/>
    <w:rsid w:val="008005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05D2"/>
    <w:rPr>
      <w:rFonts w:ascii="Arial" w:eastAsia="Calibri" w:hAnsi="Arial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005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05D2"/>
    <w:rPr>
      <w:rFonts w:ascii="Arial" w:eastAsia="Calibri" w:hAnsi="Arial" w:cs="Times New Roman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005D2"/>
    <w:rPr>
      <w:color w:val="800080" w:themeColor="followed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8005D2"/>
    <w:pPr>
      <w:spacing w:after="300"/>
      <w:contextualSpacing/>
    </w:pPr>
    <w:rPr>
      <w:rFonts w:eastAsiaTheme="majorEastAsia" w:cstheme="majorBidi"/>
      <w:b/>
      <w:caps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005D2"/>
    <w:rPr>
      <w:rFonts w:ascii="Arial" w:eastAsiaTheme="majorEastAsia" w:hAnsi="Arial" w:cstheme="majorBidi"/>
      <w:b/>
      <w:caps/>
      <w:spacing w:val="5"/>
      <w:kern w:val="28"/>
      <w:sz w:val="28"/>
      <w:szCs w:val="52"/>
      <w:lang w:val="en-US"/>
    </w:rPr>
  </w:style>
  <w:style w:type="character" w:styleId="BookTitle">
    <w:name w:val="Book Title"/>
    <w:basedOn w:val="DefaultParagraphFont"/>
    <w:uiPriority w:val="33"/>
    <w:qFormat/>
    <w:rsid w:val="008005D2"/>
    <w:rPr>
      <w:b/>
      <w:bCs/>
      <w:smallCaps/>
      <w:spacing w:val="5"/>
    </w:rPr>
  </w:style>
  <w:style w:type="character" w:customStyle="1" w:styleId="apple-converted-space">
    <w:name w:val="apple-converted-space"/>
    <w:basedOn w:val="DefaultParagraphFont"/>
    <w:rsid w:val="008005D2"/>
  </w:style>
  <w:style w:type="paragraph" w:customStyle="1" w:styleId="DiseaseTitle">
    <w:name w:val="Disease Title"/>
    <w:next w:val="Heading1"/>
    <w:qFormat/>
    <w:rsid w:val="008005D2"/>
    <w:pPr>
      <w:spacing w:after="0" w:line="240" w:lineRule="auto"/>
    </w:pPr>
    <w:rPr>
      <w:rFonts w:ascii="Calibri Light" w:eastAsia="Times New Roman" w:hAnsi="Calibri Light" w:cs="Arial"/>
      <w:b/>
      <w:sz w:val="56"/>
      <w:szCs w:val="24"/>
      <w:lang w:eastAsia="en-ZA"/>
    </w:rPr>
  </w:style>
  <w:style w:type="paragraph" w:styleId="TOC4">
    <w:name w:val="toc 4"/>
    <w:basedOn w:val="Normal"/>
    <w:next w:val="Normal"/>
    <w:autoRedefine/>
    <w:uiPriority w:val="39"/>
    <w:unhideWhenUsed/>
    <w:rsid w:val="008005D2"/>
    <w:pPr>
      <w:tabs>
        <w:tab w:val="left" w:leader="dot" w:pos="284"/>
        <w:tab w:val="right" w:leader="dot" w:pos="9621"/>
      </w:tabs>
      <w:ind w:left="1050"/>
    </w:pPr>
    <w:rPr>
      <w:sz w:val="18"/>
    </w:rPr>
  </w:style>
  <w:style w:type="character" w:customStyle="1" w:styleId="Heading5Char">
    <w:name w:val="Heading 5 Char"/>
    <w:basedOn w:val="DefaultParagraphFont"/>
    <w:link w:val="Heading5"/>
    <w:rsid w:val="002E4881"/>
    <w:rPr>
      <w:rFonts w:ascii="Calibri" w:eastAsia="MS Gothic" w:hAnsi="Calibri" w:cs="Times New Roman"/>
      <w:color w:val="244061"/>
      <w:sz w:val="24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rsid w:val="002E4881"/>
    <w:rPr>
      <w:rFonts w:ascii="Calibri" w:eastAsia="MS Gothic" w:hAnsi="Calibri" w:cs="Times New Roman"/>
      <w:i/>
      <w:iCs/>
      <w:color w:val="243F60"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2E4881"/>
    <w:rPr>
      <w:rFonts w:ascii="Arial" w:eastAsia="Cambria" w:hAnsi="Arial" w:cs="Arial"/>
      <w:lang w:val="en-US"/>
    </w:rPr>
  </w:style>
  <w:style w:type="paragraph" w:styleId="TOCHeading">
    <w:name w:val="TOC Heading"/>
    <w:basedOn w:val="Heading1"/>
    <w:next w:val="Normal"/>
    <w:uiPriority w:val="39"/>
    <w:qFormat/>
    <w:rsid w:val="002E4881"/>
    <w:pPr>
      <w:keepNext/>
      <w:keepLines/>
      <w:pBdr>
        <w:bottom w:val="none" w:sz="0" w:space="0" w:color="auto"/>
      </w:pBdr>
      <w:spacing w:before="480" w:after="0" w:line="276" w:lineRule="auto"/>
      <w:outlineLvl w:val="9"/>
    </w:pPr>
    <w:rPr>
      <w:rFonts w:ascii="Calibri" w:eastAsia="MS Gothic" w:hAnsi="Calibri"/>
      <w:caps w:val="0"/>
      <w:color w:val="365F91"/>
      <w:kern w:val="0"/>
      <w:sz w:val="28"/>
      <w:szCs w:val="28"/>
    </w:rPr>
  </w:style>
  <w:style w:type="paragraph" w:styleId="TOC5">
    <w:name w:val="toc 5"/>
    <w:basedOn w:val="Normal"/>
    <w:next w:val="Normal"/>
    <w:autoRedefine/>
    <w:uiPriority w:val="39"/>
    <w:rsid w:val="002E4881"/>
    <w:pPr>
      <w:spacing w:after="0"/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2E4881"/>
    <w:pPr>
      <w:spacing w:after="0"/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2E4881"/>
    <w:pPr>
      <w:spacing w:after="0"/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2E4881"/>
    <w:pPr>
      <w:spacing w:after="0"/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2E4881"/>
    <w:pPr>
      <w:spacing w:after="0"/>
      <w:ind w:left="1920"/>
    </w:pPr>
    <w:rPr>
      <w:sz w:val="18"/>
      <w:szCs w:val="18"/>
    </w:rPr>
  </w:style>
  <w:style w:type="paragraph" w:styleId="BlockText">
    <w:name w:val="Block Text"/>
    <w:basedOn w:val="Normal"/>
    <w:rsid w:val="002E4881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eastAsia="MS Mincho"/>
      <w:i/>
      <w:iCs/>
      <w:color w:val="4F81BD"/>
    </w:rPr>
  </w:style>
  <w:style w:type="paragraph" w:styleId="ListParagraph">
    <w:name w:val="List Paragraph"/>
    <w:basedOn w:val="Normal"/>
    <w:qFormat/>
    <w:rsid w:val="002E4881"/>
    <w:pPr>
      <w:ind w:left="720"/>
      <w:contextualSpacing/>
    </w:pPr>
  </w:style>
  <w:style w:type="character" w:styleId="CommentReference">
    <w:name w:val="annotation reference"/>
    <w:basedOn w:val="DefaultParagraphFont"/>
    <w:rsid w:val="002E48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2E4881"/>
  </w:style>
  <w:style w:type="character" w:customStyle="1" w:styleId="CommentTextChar">
    <w:name w:val="Comment Text Char"/>
    <w:basedOn w:val="DefaultParagraphFont"/>
    <w:link w:val="CommentText"/>
    <w:uiPriority w:val="99"/>
    <w:rsid w:val="002E4881"/>
    <w:rPr>
      <w:rFonts w:ascii="Cambria" w:eastAsia="Cambria" w:hAnsi="Cambria" w:cs="Times New Roman"/>
      <w:sz w:val="20"/>
      <w:szCs w:val="20"/>
      <w:lang w:val="en-US"/>
    </w:rPr>
  </w:style>
  <w:style w:type="paragraph" w:styleId="Caption">
    <w:name w:val="caption"/>
    <w:basedOn w:val="Normal"/>
    <w:next w:val="Normal"/>
    <w:qFormat/>
    <w:rsid w:val="002E4881"/>
    <w:rPr>
      <w:b/>
      <w:bCs/>
      <w:color w:val="4F81BD"/>
      <w:sz w:val="18"/>
      <w:szCs w:val="18"/>
    </w:rPr>
  </w:style>
  <w:style w:type="paragraph" w:styleId="BodyText">
    <w:name w:val="Body Text"/>
    <w:basedOn w:val="Normal"/>
    <w:link w:val="BodyTextChar"/>
    <w:rsid w:val="002E488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2E488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E4881"/>
    <w:rPr>
      <w:rFonts w:ascii="Cambria" w:eastAsia="Cambria" w:hAnsi="Cambria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2E488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E4881"/>
    <w:rPr>
      <w:rFonts w:ascii="Cambria" w:eastAsia="Cambria" w:hAnsi="Cambria" w:cs="Times New Roman"/>
      <w:sz w:val="16"/>
      <w:szCs w:val="16"/>
      <w:lang w:val="en-US"/>
    </w:rPr>
  </w:style>
  <w:style w:type="character" w:customStyle="1" w:styleId="CommentSubjectChar">
    <w:name w:val="Comment Subject Char"/>
    <w:basedOn w:val="CommentTextChar"/>
    <w:link w:val="CommentSubject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E4881"/>
    <w:rPr>
      <w:b/>
      <w:bCs/>
    </w:rPr>
  </w:style>
  <w:style w:type="character" w:customStyle="1" w:styleId="CommentSubjectChar1">
    <w:name w:val="Comment Subject Char1"/>
    <w:basedOn w:val="CommentTextChar"/>
    <w:uiPriority w:val="99"/>
    <w:semiHidden/>
    <w:rsid w:val="002E4881"/>
    <w:rPr>
      <w:rFonts w:ascii="Cambria" w:eastAsia="Cambria" w:hAnsi="Cambria" w:cs="Times New Roman"/>
      <w:b/>
      <w:bCs/>
      <w:sz w:val="20"/>
      <w:szCs w:val="20"/>
      <w:lang w:val="en-US"/>
    </w:rPr>
  </w:style>
  <w:style w:type="paragraph" w:styleId="ListBullet">
    <w:name w:val="List Bullet"/>
    <w:basedOn w:val="Normal"/>
    <w:autoRedefine/>
    <w:rsid w:val="002E4881"/>
    <w:pPr>
      <w:tabs>
        <w:tab w:val="num" w:pos="927"/>
      </w:tabs>
      <w:spacing w:before="60" w:after="120" w:line="312" w:lineRule="auto"/>
      <w:ind w:left="927" w:hanging="360"/>
    </w:pPr>
    <w:rPr>
      <w:rFonts w:eastAsia="Times New Roman"/>
      <w:lang w:val="en-ZA"/>
    </w:rPr>
  </w:style>
  <w:style w:type="paragraph" w:customStyle="1" w:styleId="A-style">
    <w:name w:val="A-style"/>
    <w:basedOn w:val="Normal"/>
    <w:qFormat/>
    <w:rsid w:val="002E4881"/>
    <w:pPr>
      <w:spacing w:line="360" w:lineRule="auto"/>
    </w:pPr>
    <w:rPr>
      <w:bCs/>
      <w:sz w:val="22"/>
    </w:rPr>
  </w:style>
  <w:style w:type="character" w:styleId="PageNumber">
    <w:name w:val="page number"/>
    <w:basedOn w:val="DefaultParagraphFont"/>
    <w:rsid w:val="002E4881"/>
  </w:style>
  <w:style w:type="paragraph" w:styleId="Revision">
    <w:name w:val="Revision"/>
    <w:hidden/>
    <w:uiPriority w:val="71"/>
    <w:rsid w:val="002E4881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rsid w:val="00E72C62"/>
    <w:rPr>
      <w:rFonts w:ascii="Cambria" w:eastAsia="MS Mincho" w:hAnsi="Cambria" w:cs="Times New Roman"/>
      <w:sz w:val="24"/>
      <w:szCs w:val="24"/>
      <w:lang w:val="en-US"/>
    </w:rPr>
  </w:style>
  <w:style w:type="table" w:styleId="TableGrid">
    <w:name w:val="Table Grid"/>
    <w:basedOn w:val="TableNormal"/>
    <w:uiPriority w:val="1"/>
    <w:rsid w:val="00E72C62"/>
    <w:pPr>
      <w:spacing w:after="0" w:line="240" w:lineRule="auto"/>
    </w:pPr>
    <w:rPr>
      <w:rFonts w:ascii="Cambria" w:eastAsia="MS Mincho" w:hAnsi="Cambria" w:cs="Times New Roman"/>
      <w:lang w:eastAsia="en-ZA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olorfulGrid-Accent1">
    <w:name w:val="Colorful Grid Accent 1"/>
    <w:basedOn w:val="TableNormal"/>
    <w:qFormat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Shading1-Accent5">
    <w:name w:val="Medium Shading 1 Accent 5"/>
    <w:basedOn w:val="TableNormal"/>
    <w:rsid w:val="00E72C62"/>
    <w:pPr>
      <w:spacing w:after="0" w:line="240" w:lineRule="auto"/>
    </w:pPr>
    <w:rPr>
      <w:rFonts w:ascii="Cambria" w:eastAsia="Cambria" w:hAnsi="Cambria" w:cs="Times New Roman"/>
      <w:color w:val="000000"/>
      <w:sz w:val="20"/>
      <w:szCs w:val="20"/>
      <w:lang w:eastAsia="en-ZA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Table3Deffects1">
    <w:name w:val="Table 3D effects 1"/>
    <w:basedOn w:val="TableNormal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</w:tcBorders>
      </w:tcPr>
    </w:tblStylePr>
    <w:tblStylePr w:type="lastRow">
      <w:tblPr/>
      <w:tcPr>
        <w:tcBorders>
          <w:top w:val="single" w:sz="6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</w:tcBorders>
      </w:tcPr>
    </w:tblStylePr>
    <w:tblStylePr w:type="lastCol">
      <w:tblPr/>
      <w:tcPr>
        <w:tcBorders>
          <w:left w:val="single" w:sz="6" w:space="0" w:color="FFFFFF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</w:tcBorders>
      </w:tcPr>
    </w:tblStylePr>
  </w:style>
  <w:style w:type="paragraph" w:styleId="BodyText2">
    <w:name w:val="Body Text 2"/>
    <w:basedOn w:val="Normal"/>
    <w:link w:val="BodyText2Char"/>
    <w:rsid w:val="00E72C62"/>
    <w:pPr>
      <w:spacing w:after="0" w:line="480" w:lineRule="auto"/>
      <w:jc w:val="both"/>
    </w:pPr>
    <w:rPr>
      <w:rFonts w:eastAsia="Times New Roman" w:cs="Arial"/>
      <w:bCs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E72C62"/>
    <w:rPr>
      <w:rFonts w:ascii="Arial" w:eastAsia="Times New Roman" w:hAnsi="Arial" w:cs="Arial"/>
      <w:bCs/>
      <w:sz w:val="24"/>
      <w:szCs w:val="24"/>
      <w:lang w:val="en-GB"/>
    </w:rPr>
  </w:style>
  <w:style w:type="table" w:styleId="MediumGrid1-Accent4">
    <w:name w:val="Medium Grid 1 Accent 4"/>
    <w:basedOn w:val="TableNormal"/>
    <w:uiPriority w:val="63"/>
    <w:rsid w:val="00E72C62"/>
    <w:pPr>
      <w:spacing w:after="0" w:line="240" w:lineRule="auto"/>
    </w:pPr>
    <w:rPr>
      <w:rFonts w:ascii="Cambria" w:eastAsia="Cambria" w:hAnsi="Cambria" w:cs="Times New Roman"/>
      <w:sz w:val="20"/>
      <w:szCs w:val="20"/>
      <w:lang w:eastAsia="en-ZA"/>
    </w:rPr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Index1">
    <w:name w:val="index 1"/>
    <w:basedOn w:val="Normal"/>
    <w:next w:val="Normal"/>
    <w:autoRedefine/>
    <w:rsid w:val="00E72C62"/>
    <w:pPr>
      <w:spacing w:after="200" w:line="240" w:lineRule="auto"/>
      <w:ind w:left="240" w:hanging="240"/>
    </w:pPr>
    <w:rPr>
      <w:rFonts w:ascii="Cambria" w:hAnsi="Cambria"/>
      <w:sz w:val="24"/>
    </w:rPr>
  </w:style>
  <w:style w:type="paragraph" w:styleId="IndexHeading">
    <w:name w:val="index heading"/>
    <w:basedOn w:val="Normal"/>
    <w:next w:val="Index1"/>
    <w:rsid w:val="00E72C62"/>
    <w:pPr>
      <w:spacing w:after="200" w:line="240" w:lineRule="auto"/>
    </w:pPr>
    <w:rPr>
      <w:rFonts w:ascii="Calibri" w:eastAsia="MS Gothic" w:hAnsi="Calibri"/>
      <w:b/>
      <w:bCs/>
      <w:sz w:val="24"/>
    </w:rPr>
  </w:style>
  <w:style w:type="paragraph" w:styleId="FootnoteText">
    <w:name w:val="footnote text"/>
    <w:basedOn w:val="Normal"/>
    <w:link w:val="FootnoteTextChar"/>
    <w:rsid w:val="00E72C62"/>
    <w:pPr>
      <w:spacing w:after="200" w:line="240" w:lineRule="auto"/>
    </w:pPr>
    <w:rPr>
      <w:rFonts w:ascii="Cambria" w:hAnsi="Cambria"/>
      <w:sz w:val="24"/>
    </w:rPr>
  </w:style>
  <w:style w:type="character" w:customStyle="1" w:styleId="FootnoteTextChar">
    <w:name w:val="Footnote Text Char"/>
    <w:basedOn w:val="DefaultParagraphFont"/>
    <w:link w:val="FootnoteText"/>
    <w:rsid w:val="00E72C62"/>
    <w:rPr>
      <w:rFonts w:ascii="Cambria" w:eastAsia="Cambria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creativecommons.org/licenses/by/3.0/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CPDcours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6E43B-F00F-464F-ABC7-B6F9D10CC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CPDcourse.dotx</Template>
  <TotalTime>1</TotalTime>
  <Pages>4</Pages>
  <Words>467</Words>
  <Characters>2378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Pretoria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2013-11-18T11:10:00Z</dcterms:created>
  <dcterms:modified xsi:type="dcterms:W3CDTF">2013-11-18T11:11:00Z</dcterms:modified>
</cp:coreProperties>
</file>